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D8" w:rsidRDefault="004572D8" w:rsidP="004572D8">
      <w:pPr>
        <w:jc w:val="center"/>
        <w:rPr>
          <w:b/>
        </w:rPr>
      </w:pPr>
      <w:bookmarkStart w:id="0" w:name="_GoBack"/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B86C2C">
      <w:pPr>
        <w:pStyle w:val="a5"/>
        <w:jc w:val="center"/>
      </w:pPr>
    </w:p>
    <w:p w:rsidR="004572D8" w:rsidRDefault="004572D8" w:rsidP="00B86C2C">
      <w:pPr>
        <w:pStyle w:val="a5"/>
        <w:jc w:val="center"/>
      </w:pPr>
    </w:p>
    <w:p w:rsidR="004572D8" w:rsidRDefault="004572D8" w:rsidP="00B86C2C">
      <w:pPr>
        <w:pStyle w:val="a5"/>
        <w:jc w:val="center"/>
      </w:pPr>
    </w:p>
    <w:p w:rsidR="004572D8" w:rsidRPr="00B86C2C" w:rsidRDefault="004572D8" w:rsidP="00B86C2C">
      <w:pPr>
        <w:pStyle w:val="a5"/>
        <w:jc w:val="center"/>
        <w:rPr>
          <w:b/>
        </w:rPr>
      </w:pPr>
    </w:p>
    <w:p w:rsidR="004572D8" w:rsidRPr="00B86C2C" w:rsidRDefault="004572D8" w:rsidP="00B86C2C">
      <w:pPr>
        <w:pStyle w:val="a5"/>
        <w:jc w:val="center"/>
        <w:rPr>
          <w:b/>
        </w:rPr>
      </w:pPr>
    </w:p>
    <w:p w:rsidR="004572D8" w:rsidRPr="00B86C2C" w:rsidRDefault="004572D8" w:rsidP="00B86C2C">
      <w:pPr>
        <w:pStyle w:val="a5"/>
        <w:jc w:val="center"/>
        <w:rPr>
          <w:b/>
          <w:sz w:val="28"/>
          <w:szCs w:val="28"/>
        </w:rPr>
      </w:pPr>
      <w:r w:rsidRPr="00B86C2C">
        <w:rPr>
          <w:b/>
          <w:sz w:val="28"/>
          <w:szCs w:val="28"/>
        </w:rPr>
        <w:t>Пояснительная записка</w:t>
      </w:r>
    </w:p>
    <w:p w:rsidR="004572D8" w:rsidRPr="00B86C2C" w:rsidRDefault="004572D8" w:rsidP="00B86C2C">
      <w:pPr>
        <w:pStyle w:val="a5"/>
        <w:jc w:val="center"/>
        <w:rPr>
          <w:b/>
          <w:color w:val="000000" w:themeColor="text1"/>
        </w:rPr>
      </w:pPr>
      <w:r w:rsidRPr="00B86C2C">
        <w:rPr>
          <w:b/>
          <w:color w:val="000000" w:themeColor="text1"/>
        </w:rPr>
        <w:t>к проекту профессионального стандарта</w:t>
      </w:r>
    </w:p>
    <w:p w:rsidR="004572D8" w:rsidRPr="00B86C2C" w:rsidRDefault="004572D8" w:rsidP="00B86C2C">
      <w:pPr>
        <w:pStyle w:val="a5"/>
        <w:jc w:val="center"/>
        <w:rPr>
          <w:b/>
        </w:rPr>
      </w:pPr>
      <w:r w:rsidRPr="00B86C2C">
        <w:rPr>
          <w:b/>
        </w:rPr>
        <w:t>«</w:t>
      </w:r>
      <w:r w:rsidR="00B86C2C" w:rsidRPr="00B86C2C">
        <w:rPr>
          <w:b/>
        </w:rPr>
        <w:t>Оператор установ</w:t>
      </w:r>
      <w:r w:rsidR="000624C1">
        <w:rPr>
          <w:b/>
        </w:rPr>
        <w:t>о</w:t>
      </w:r>
      <w:r w:rsidR="00B86C2C" w:rsidRPr="00B86C2C">
        <w:rPr>
          <w:b/>
        </w:rPr>
        <w:t>к подготовки древесины</w:t>
      </w:r>
      <w:r w:rsidRPr="00B86C2C">
        <w:rPr>
          <w:b/>
        </w:rPr>
        <w:t>»</w:t>
      </w: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B86C2C" w:rsidRDefault="00B86C2C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sz w:val="28"/>
          <w:szCs w:val="28"/>
        </w:rPr>
      </w:pPr>
    </w:p>
    <w:p w:rsidR="004572D8" w:rsidRPr="00B429AF" w:rsidRDefault="00172F36" w:rsidP="004572D8">
      <w:pPr>
        <w:spacing w:line="360" w:lineRule="auto"/>
        <w:ind w:left="709"/>
        <w:jc w:val="center"/>
      </w:pPr>
      <w:r>
        <w:t>Москва, 2015</w:t>
      </w:r>
    </w:p>
    <w:p w:rsidR="004572D8" w:rsidRPr="00612973" w:rsidRDefault="004572D8" w:rsidP="004572D8">
      <w:pPr>
        <w:spacing w:line="360" w:lineRule="auto"/>
        <w:jc w:val="center"/>
        <w:rPr>
          <w:b/>
        </w:rPr>
      </w:pPr>
      <w:r w:rsidRPr="00612973">
        <w:rPr>
          <w:b/>
        </w:rPr>
        <w:lastRenderedPageBreak/>
        <w:t xml:space="preserve">Содержание </w:t>
      </w:r>
    </w:p>
    <w:p w:rsidR="004572D8" w:rsidRDefault="004572D8" w:rsidP="000C4E8D">
      <w:pPr>
        <w:ind w:left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80"/>
        <w:gridCol w:w="883"/>
      </w:tblGrid>
      <w:tr w:rsidR="004572D8" w:rsidRPr="000624C1" w:rsidTr="006F5BEC">
        <w:tc>
          <w:tcPr>
            <w:tcW w:w="8580" w:type="dxa"/>
          </w:tcPr>
          <w:p w:rsidR="004572D8" w:rsidRPr="000624C1" w:rsidRDefault="004572D8" w:rsidP="000C4E8D">
            <w:r w:rsidRPr="000624C1">
              <w:t>Раздел 1. Общая характеристика вида профессиональной деятельности</w:t>
            </w:r>
          </w:p>
        </w:tc>
        <w:tc>
          <w:tcPr>
            <w:tcW w:w="883" w:type="dxa"/>
          </w:tcPr>
          <w:p w:rsidR="004572D8" w:rsidRPr="000624C1" w:rsidRDefault="004572D8" w:rsidP="000C4E8D">
            <w:pPr>
              <w:jc w:val="center"/>
            </w:pPr>
            <w:r w:rsidRPr="000624C1">
              <w:t>3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CC1453" w:rsidP="000C4E8D">
            <w:pPr>
              <w:pStyle w:val="a4"/>
              <w:numPr>
                <w:ilvl w:val="1"/>
                <w:numId w:val="21"/>
              </w:numPr>
              <w:ind w:left="0" w:firstLine="0"/>
            </w:pPr>
            <w:r w:rsidRPr="000624C1">
              <w:t>Информация о перспективах развития вида профессиональной деятельности</w:t>
            </w:r>
          </w:p>
        </w:tc>
        <w:tc>
          <w:tcPr>
            <w:tcW w:w="883" w:type="dxa"/>
          </w:tcPr>
          <w:p w:rsidR="004572D8" w:rsidRPr="000624C1" w:rsidRDefault="004572D8" w:rsidP="000C4E8D">
            <w:pPr>
              <w:jc w:val="center"/>
            </w:pPr>
            <w:r w:rsidRPr="000624C1">
              <w:t>3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FF4908" w:rsidP="000C4E8D">
            <w:pPr>
              <w:pStyle w:val="a4"/>
              <w:numPr>
                <w:ilvl w:val="1"/>
                <w:numId w:val="21"/>
              </w:numPr>
              <w:ind w:left="0" w:firstLine="0"/>
            </w:pPr>
            <w:r w:rsidRPr="000624C1">
      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      </w:r>
          </w:p>
        </w:tc>
        <w:tc>
          <w:tcPr>
            <w:tcW w:w="883" w:type="dxa"/>
          </w:tcPr>
          <w:p w:rsidR="004572D8" w:rsidRPr="000624C1" w:rsidRDefault="00D30234" w:rsidP="000C4E8D">
            <w:pPr>
              <w:jc w:val="center"/>
            </w:pPr>
            <w:r w:rsidRPr="000624C1">
              <w:t>4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4572D8" w:rsidP="000C4E8D">
            <w:r w:rsidRPr="000624C1">
              <w:t>Раздел 2. Основные этапы разработки проекта профессионального стандарта</w:t>
            </w:r>
          </w:p>
        </w:tc>
        <w:tc>
          <w:tcPr>
            <w:tcW w:w="883" w:type="dxa"/>
          </w:tcPr>
          <w:p w:rsidR="004572D8" w:rsidRPr="000624C1" w:rsidRDefault="00D30234" w:rsidP="000C4E8D">
            <w:pPr>
              <w:jc w:val="center"/>
            </w:pPr>
            <w:r w:rsidRPr="000624C1">
              <w:t>9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4572D8" w:rsidP="000C4E8D">
            <w:r w:rsidRPr="000624C1">
              <w:t>2.1. Этапы разработки профессионального стандарта</w:t>
            </w:r>
          </w:p>
        </w:tc>
        <w:tc>
          <w:tcPr>
            <w:tcW w:w="883" w:type="dxa"/>
          </w:tcPr>
          <w:p w:rsidR="004572D8" w:rsidRPr="000624C1" w:rsidRDefault="00D30234" w:rsidP="000C4E8D">
            <w:pPr>
              <w:jc w:val="center"/>
            </w:pPr>
            <w:r w:rsidRPr="000624C1">
              <w:t>9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4572D8" w:rsidP="000C4E8D">
            <w:r w:rsidRPr="000624C1">
              <w:t>2.2.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4572D8" w:rsidRPr="000624C1" w:rsidRDefault="00D30234" w:rsidP="000C4E8D">
            <w:pPr>
              <w:jc w:val="center"/>
            </w:pPr>
            <w:r w:rsidRPr="000624C1">
              <w:t>9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4572D8" w:rsidP="000C4E8D">
            <w:r w:rsidRPr="000624C1">
              <w:t>2.3. Требования к экспертам, привлеченным к разработке проекта профессионального стандарта</w:t>
            </w:r>
          </w:p>
        </w:tc>
        <w:tc>
          <w:tcPr>
            <w:tcW w:w="883" w:type="dxa"/>
          </w:tcPr>
          <w:p w:rsidR="004572D8" w:rsidRPr="000624C1" w:rsidRDefault="00D30234" w:rsidP="000C4E8D">
            <w:pPr>
              <w:jc w:val="center"/>
            </w:pPr>
            <w:r w:rsidRPr="000624C1">
              <w:t>10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4572D8" w:rsidP="000C4E8D">
            <w:r w:rsidRPr="000624C1">
      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</w:p>
        </w:tc>
        <w:tc>
          <w:tcPr>
            <w:tcW w:w="883" w:type="dxa"/>
          </w:tcPr>
          <w:p w:rsidR="004572D8" w:rsidRPr="000624C1" w:rsidRDefault="00D30234" w:rsidP="000C4E8D">
            <w:pPr>
              <w:jc w:val="center"/>
            </w:pPr>
            <w:r w:rsidRPr="000624C1">
              <w:t>10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4572D8" w:rsidP="000C4E8D">
            <w:r w:rsidRPr="000624C1">
              <w:t>Раздел 3. Обсуждение проекта профессионального стандарта</w:t>
            </w:r>
          </w:p>
        </w:tc>
        <w:tc>
          <w:tcPr>
            <w:tcW w:w="883" w:type="dxa"/>
          </w:tcPr>
          <w:p w:rsidR="004572D8" w:rsidRPr="000624C1" w:rsidRDefault="00D30234" w:rsidP="000C4E8D">
            <w:pPr>
              <w:jc w:val="center"/>
            </w:pPr>
            <w:r w:rsidRPr="000624C1">
              <w:t>11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4572D8" w:rsidP="000C4E8D">
            <w:r w:rsidRPr="000624C1"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4572D8" w:rsidRPr="000624C1" w:rsidRDefault="00691DE3" w:rsidP="0066760B">
            <w:pPr>
              <w:jc w:val="center"/>
            </w:pPr>
            <w:r>
              <w:t>12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4572D8" w:rsidP="000C4E8D">
            <w:r w:rsidRPr="000624C1">
              <w:t xml:space="preserve">Приложение 2. Сведения об организациях и экспертах, привлеченных к обсуждению профессионального стандарта </w:t>
            </w:r>
          </w:p>
        </w:tc>
        <w:tc>
          <w:tcPr>
            <w:tcW w:w="883" w:type="dxa"/>
          </w:tcPr>
          <w:p w:rsidR="004572D8" w:rsidRPr="000624C1" w:rsidRDefault="00D30234" w:rsidP="0066760B">
            <w:pPr>
              <w:jc w:val="center"/>
            </w:pPr>
            <w:r w:rsidRPr="000624C1">
              <w:t>1</w:t>
            </w:r>
            <w:r w:rsidR="00691DE3">
              <w:t>3</w:t>
            </w:r>
          </w:p>
        </w:tc>
      </w:tr>
      <w:tr w:rsidR="004572D8" w:rsidRPr="000624C1" w:rsidTr="006F5BEC">
        <w:tc>
          <w:tcPr>
            <w:tcW w:w="8580" w:type="dxa"/>
          </w:tcPr>
          <w:p w:rsidR="004572D8" w:rsidRPr="000624C1" w:rsidRDefault="004572D8" w:rsidP="000C4E8D">
            <w:r w:rsidRPr="000624C1"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883" w:type="dxa"/>
          </w:tcPr>
          <w:p w:rsidR="004572D8" w:rsidRPr="000624C1" w:rsidRDefault="00D30234" w:rsidP="0066760B">
            <w:pPr>
              <w:jc w:val="center"/>
            </w:pPr>
            <w:r w:rsidRPr="000624C1">
              <w:t>1</w:t>
            </w:r>
            <w:r w:rsidR="00691DE3">
              <w:t>6</w:t>
            </w:r>
          </w:p>
        </w:tc>
      </w:tr>
    </w:tbl>
    <w:p w:rsidR="004572D8" w:rsidRPr="000624C1" w:rsidRDefault="004572D8" w:rsidP="000C4E8D">
      <w:pPr>
        <w:ind w:left="709"/>
        <w:jc w:val="both"/>
      </w:pPr>
    </w:p>
    <w:p w:rsidR="004572D8" w:rsidRPr="000624C1" w:rsidRDefault="004572D8" w:rsidP="000C4E8D">
      <w:pPr>
        <w:ind w:left="709"/>
        <w:jc w:val="center"/>
        <w:rPr>
          <w:b/>
        </w:rPr>
      </w:pPr>
    </w:p>
    <w:p w:rsidR="004572D8" w:rsidRPr="000624C1" w:rsidRDefault="004572D8" w:rsidP="000C4E8D">
      <w:pPr>
        <w:ind w:firstLine="709"/>
        <w:jc w:val="center"/>
        <w:rPr>
          <w:b/>
        </w:rPr>
      </w:pPr>
    </w:p>
    <w:p w:rsidR="000C4E8D" w:rsidRPr="000624C1" w:rsidRDefault="000C4E8D" w:rsidP="000C4E8D">
      <w:pPr>
        <w:ind w:firstLine="709"/>
        <w:jc w:val="center"/>
        <w:sectPr w:rsidR="000C4E8D" w:rsidRPr="000624C1" w:rsidSect="008A288C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72D8" w:rsidRDefault="004572D8" w:rsidP="000C4E8D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1.  </w:t>
      </w:r>
      <w:r w:rsidRPr="000370FA">
        <w:rPr>
          <w:b/>
          <w:sz w:val="28"/>
          <w:szCs w:val="28"/>
        </w:rPr>
        <w:t>Общая характеристика вида профессиональной</w:t>
      </w:r>
    </w:p>
    <w:p w:rsidR="004572D8" w:rsidRDefault="004572D8" w:rsidP="000C4E8D">
      <w:pPr>
        <w:pStyle w:val="a4"/>
        <w:ind w:left="1069"/>
        <w:jc w:val="center"/>
        <w:rPr>
          <w:b/>
          <w:sz w:val="28"/>
          <w:szCs w:val="28"/>
        </w:rPr>
      </w:pPr>
      <w:r w:rsidRPr="000370FA">
        <w:rPr>
          <w:b/>
          <w:sz w:val="28"/>
          <w:szCs w:val="28"/>
        </w:rPr>
        <w:t>деятельности, трудовых функций</w:t>
      </w:r>
    </w:p>
    <w:p w:rsidR="00D30234" w:rsidRDefault="00D30234" w:rsidP="000C4E8D">
      <w:pPr>
        <w:pStyle w:val="a4"/>
        <w:ind w:left="1069"/>
        <w:jc w:val="center"/>
        <w:rPr>
          <w:b/>
          <w:sz w:val="28"/>
          <w:szCs w:val="28"/>
        </w:rPr>
      </w:pPr>
    </w:p>
    <w:p w:rsidR="00E21436" w:rsidRPr="00CC1453" w:rsidRDefault="00CC1453" w:rsidP="00E21436">
      <w:pPr>
        <w:pStyle w:val="a4"/>
        <w:ind w:left="1069"/>
        <w:rPr>
          <w:b/>
        </w:rPr>
      </w:pPr>
      <w:r w:rsidRPr="00CC1453">
        <w:rPr>
          <w:b/>
        </w:rPr>
        <w:t>1.1. Информация о перспективах развития вида профессиональной деятельности</w:t>
      </w:r>
    </w:p>
    <w:p w:rsidR="00CC1453" w:rsidRPr="00CC1453" w:rsidRDefault="00CC1453" w:rsidP="00E21436">
      <w:pPr>
        <w:pStyle w:val="a4"/>
        <w:ind w:left="1069"/>
      </w:pPr>
    </w:p>
    <w:p w:rsidR="00405246" w:rsidRPr="000624C1" w:rsidRDefault="00405246" w:rsidP="00405246">
      <w:pPr>
        <w:ind w:firstLine="709"/>
        <w:contextualSpacing/>
        <w:jc w:val="both"/>
      </w:pPr>
      <w:r w:rsidRPr="000624C1">
        <w:t xml:space="preserve">Целлюлозно-бумажная промышленность (далее ЦБП), входящая в состав лесопромышленного комплекса страны, является одной из стратегически и социально значимых отраслей и занимает важное место в экономике России. </w:t>
      </w:r>
    </w:p>
    <w:p w:rsidR="00405246" w:rsidRPr="000624C1" w:rsidRDefault="00405246" w:rsidP="00E21436">
      <w:pPr>
        <w:ind w:firstLine="709"/>
        <w:contextualSpacing/>
        <w:jc w:val="both"/>
      </w:pPr>
      <w:r w:rsidRPr="000624C1">
        <w:t>Главным фактором развития лесоперерабатывающей индустрии является наличие сырьевой базы. Сегодня Россия входит в число лидеров по выпуску деловой древесины, прочно занимая второе место в мире после США. До 2007 года Россия уступала по объёмам производства не только США, но и Канаде. В 2013 году процентная доля России в мировом выпуске деловой древесины составила 11%. Для сравнения: США – 17%, Канада – 9%, Бразилия – 9%.</w:t>
      </w:r>
    </w:p>
    <w:p w:rsidR="00405246" w:rsidRPr="000624C1" w:rsidRDefault="00405246" w:rsidP="00405246">
      <w:pPr>
        <w:ind w:firstLine="709"/>
        <w:contextualSpacing/>
        <w:jc w:val="both"/>
      </w:pPr>
      <w:r w:rsidRPr="000624C1">
        <w:t>В соответствии с информацией FAOSTAT, объём отечественного производства круглого леса, предназначенного для дальнейшей промышленной обработки, по итогам 2013 года составил 180 379 тыс. кубометров, рост за год — 2%.</w:t>
      </w:r>
    </w:p>
    <w:p w:rsidR="00405246" w:rsidRPr="000624C1" w:rsidRDefault="00405246" w:rsidP="00405246">
      <w:pPr>
        <w:ind w:firstLine="709"/>
        <w:contextualSpacing/>
        <w:jc w:val="both"/>
      </w:pPr>
      <w:r w:rsidRPr="000624C1">
        <w:t>Круглый лес России традиционно торгуется на внешнем рынке. На экспорт, по последним данным, в 2013 году было отправлено около 10% объёма лесозаготовок. Остальная часть промышленного леса в России идет на лесопиление, а также на нужды ЦБП.</w:t>
      </w:r>
    </w:p>
    <w:p w:rsidR="00405246" w:rsidRPr="000624C1" w:rsidRDefault="00405246" w:rsidP="00405246">
      <w:pPr>
        <w:ind w:firstLine="709"/>
        <w:contextualSpacing/>
        <w:jc w:val="both"/>
      </w:pPr>
      <w:r w:rsidRPr="000624C1">
        <w:t>Динамика российского производства круглого леса свидетельствует о том, что последние четыре года объёмы заготовок промышленного леса стремительно растут. Так, после резкого снижения уровня выпуска на 33% за два года финансового кризиса, объёмы производства деловой древесины в 2010 году и 2012 году выросли на 21% и 30% соответственно. В 2013 году производство было увеличено на 2%. В результате докризисные объёмы выросли на 11%, а по отношению к 2005 году уровень выпуска круглого леса в России увеличился более чем на треть.</w:t>
      </w:r>
    </w:p>
    <w:p w:rsidR="00405246" w:rsidRPr="000624C1" w:rsidRDefault="00405246" w:rsidP="00405246">
      <w:pPr>
        <w:ind w:firstLine="709"/>
        <w:contextualSpacing/>
        <w:jc w:val="both"/>
      </w:pPr>
      <w:r w:rsidRPr="000624C1">
        <w:t>Основу производства деловой древесины составляет пиловочник и фанкряж – доля 67%. Почти четверть всего выпуска приходится на балансовую древесину — 24%, остальная часть прочая – 9%. Интересно отметить, что выпуск пиловочника и фанкряжа последние годы растет, а балансовой древесины, напротив, падает.</w:t>
      </w:r>
    </w:p>
    <w:p w:rsidR="00405246" w:rsidRPr="000624C1" w:rsidRDefault="00405246" w:rsidP="00405246">
      <w:pPr>
        <w:ind w:firstLine="709"/>
        <w:contextualSpacing/>
        <w:jc w:val="both"/>
      </w:pPr>
      <w:r w:rsidRPr="000624C1">
        <w:t>Сегментация экспорта российского круглого леса представлена в основном следующими категориями: круглый лес из сосны, круглый лес из ели и круглый лес из березы. Самый крупный сегмент составляет круглый лес из ели и сосны – 69% всего экспорта. Россия, в отличие от своих конкурентов, в 2013 году сократила экспорт деловой древесины хвойных пород. Спад составил 4% — до 12386 тыс. кубометров.</w:t>
      </w:r>
    </w:p>
    <w:p w:rsidR="00405246" w:rsidRPr="000624C1" w:rsidRDefault="00405246" w:rsidP="00405246">
      <w:pPr>
        <w:ind w:firstLine="709"/>
        <w:contextualSpacing/>
        <w:jc w:val="both"/>
      </w:pPr>
      <w:r w:rsidRPr="000624C1">
        <w:t>Основные поставки хвойной древесины из России уходят на рынки Китая. Одновременно со снижением поставок хвойной древесины уровень экспорта круглого леса лиственных пород из России вырос на 18%, составив 5585 тыс. кубометров.</w:t>
      </w:r>
    </w:p>
    <w:p w:rsidR="00405246" w:rsidRPr="000624C1" w:rsidRDefault="00405246" w:rsidP="00405246">
      <w:pPr>
        <w:ind w:firstLine="709"/>
        <w:contextualSpacing/>
        <w:jc w:val="both"/>
      </w:pPr>
      <w:r w:rsidRPr="000624C1">
        <w:t>Лиственные породы делового круглого леса в экспорте 2013 года занимают долю 31%. В основном круглый лес из березы из России импортирует Финляндия.</w:t>
      </w:r>
    </w:p>
    <w:p w:rsidR="00E21436" w:rsidRPr="000624C1" w:rsidRDefault="00E21436" w:rsidP="00E21436">
      <w:pPr>
        <w:ind w:firstLine="709"/>
        <w:contextualSpacing/>
        <w:jc w:val="both"/>
      </w:pPr>
      <w:r w:rsidRPr="000624C1">
        <w:t>Продукция целлюлозно-бумажной промышленности широко используется во многих отраслях промышленности: полиграфической, пищевой, электро- и радиотехнической,  химической, строительстве, торговле, медицине и пр. Объемы производства и потребления бумажно-картонной продукции  оказывают непосредственное влияние на социальное и культурное развитие общества.</w:t>
      </w:r>
    </w:p>
    <w:p w:rsidR="00E21436" w:rsidRPr="000624C1" w:rsidRDefault="00E21436" w:rsidP="00E21436">
      <w:pPr>
        <w:ind w:firstLine="709"/>
        <w:contextualSpacing/>
        <w:jc w:val="both"/>
      </w:pPr>
      <w:r w:rsidRPr="000624C1">
        <w:t xml:space="preserve">Мировая целлюлозно-бумажная промышленность динамично развивается. При прогнозируемом ежегодном приросте производства на уровне 2,5% общий мировой объем выпуска бумаги и картона в 2020 году составит около 500 млн. тонн. </w:t>
      </w:r>
    </w:p>
    <w:p w:rsidR="00E21436" w:rsidRPr="000624C1" w:rsidRDefault="00E21436" w:rsidP="00E21436">
      <w:pPr>
        <w:ind w:firstLine="709"/>
        <w:contextualSpacing/>
        <w:jc w:val="both"/>
      </w:pPr>
      <w:r w:rsidRPr="000624C1">
        <w:t xml:space="preserve">Структура лесопромышленного производства развитых стран мира в первую очередь характеризуется высокоразвитой целлюлозно-бумажной промышленностью, ориентированной на выпуск конкурентоспособной продукции с высокой добавленной стоимостью. Результаты многолетней эффективной деятельности лесного сектора США, Канады, Финляндии, Швеции, а в последние годы и Китая подтверждают то, что ЦБП в конечном итоге определяет эффективность </w:t>
      </w:r>
      <w:r w:rsidRPr="000624C1">
        <w:lastRenderedPageBreak/>
        <w:t xml:space="preserve">использования природного ресурса - леса и экономику лесного комплекса в целом. Это обеспечивается следующими факторами: </w:t>
      </w:r>
    </w:p>
    <w:p w:rsidR="00E21436" w:rsidRPr="000624C1" w:rsidRDefault="00E21436" w:rsidP="00E21436">
      <w:pPr>
        <w:ind w:firstLine="709"/>
        <w:contextualSpacing/>
        <w:jc w:val="both"/>
      </w:pPr>
      <w:r w:rsidRPr="000624C1">
        <w:t>- в ЦБП можно переработать древесину любых пород, включая лиственную и низкокачественную, а также древесные отходы, особенно в связи с развитием новых технологий и созданием лесопереработки ближайшего будущего, так называемой биоиндустрии;</w:t>
      </w:r>
    </w:p>
    <w:p w:rsidR="00E21436" w:rsidRPr="000624C1" w:rsidRDefault="00E21436" w:rsidP="00E21436">
      <w:pPr>
        <w:ind w:firstLine="709"/>
        <w:contextualSpacing/>
        <w:jc w:val="both"/>
      </w:pPr>
      <w:r w:rsidRPr="000624C1">
        <w:t xml:space="preserve">- целлюлозно-бумажная продукция имеет устойчивый спрос на внутренних и внешних рынках большинства стран мира; </w:t>
      </w:r>
    </w:p>
    <w:p w:rsidR="00E21436" w:rsidRPr="000624C1" w:rsidRDefault="00E21436" w:rsidP="00E21436">
      <w:pPr>
        <w:ind w:firstLine="709"/>
        <w:contextualSpacing/>
        <w:jc w:val="both"/>
      </w:pPr>
      <w:r w:rsidRPr="000624C1">
        <w:t>- потребление продукции ЦБП в значительной мере характеризует социальный уровень общества;</w:t>
      </w:r>
    </w:p>
    <w:p w:rsidR="004572D8" w:rsidRPr="000624C1" w:rsidRDefault="00E21436" w:rsidP="00E21436">
      <w:pPr>
        <w:ind w:firstLine="709"/>
        <w:contextualSpacing/>
        <w:jc w:val="both"/>
      </w:pPr>
      <w:r w:rsidRPr="000624C1">
        <w:t>- наибольшая прибыль в расчёте на 1 м3 переработанной древесины достигается в ЦБП.</w:t>
      </w:r>
    </w:p>
    <w:p w:rsidR="00E21436" w:rsidRPr="000624C1" w:rsidRDefault="00E21436" w:rsidP="00E2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4C1">
        <w:rPr>
          <w:rFonts w:ascii="Times New Roman" w:hAnsi="Times New Roman" w:cs="Times New Roman"/>
          <w:sz w:val="24"/>
          <w:szCs w:val="24"/>
        </w:rPr>
        <w:t xml:space="preserve">В 2014 г. среднесписочная численность работников лесопромышленного комплекса (без лесозаготовок) составила 505 тыс. человек, в т.ч.: </w:t>
      </w:r>
    </w:p>
    <w:p w:rsidR="00E21436" w:rsidRPr="000624C1" w:rsidRDefault="00E21436" w:rsidP="00E2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4C1">
        <w:rPr>
          <w:rFonts w:ascii="Times New Roman" w:hAnsi="Times New Roman" w:cs="Times New Roman"/>
          <w:sz w:val="24"/>
          <w:szCs w:val="24"/>
        </w:rPr>
        <w:t xml:space="preserve">-  в обработке древесины и производстве изделий из дерева - на 4,7%, </w:t>
      </w:r>
    </w:p>
    <w:p w:rsidR="00E21436" w:rsidRPr="000624C1" w:rsidRDefault="00E21436" w:rsidP="00E2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4C1">
        <w:rPr>
          <w:rFonts w:ascii="Times New Roman" w:hAnsi="Times New Roman" w:cs="Times New Roman"/>
          <w:sz w:val="24"/>
          <w:szCs w:val="24"/>
        </w:rPr>
        <w:t xml:space="preserve">- в производстве мебели - на 5,4% </w:t>
      </w:r>
    </w:p>
    <w:p w:rsidR="00E21436" w:rsidRPr="000624C1" w:rsidRDefault="00E21436" w:rsidP="00E2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4C1">
        <w:rPr>
          <w:rFonts w:ascii="Times New Roman" w:hAnsi="Times New Roman" w:cs="Times New Roman"/>
          <w:sz w:val="24"/>
          <w:szCs w:val="24"/>
        </w:rPr>
        <w:t xml:space="preserve"> - в производстве целлюлозы, древесной массы, бумаги, картона и изделий из них  - на 1,1%.  </w:t>
      </w:r>
    </w:p>
    <w:p w:rsidR="00E21436" w:rsidRPr="000624C1" w:rsidRDefault="00E21436" w:rsidP="00E214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4C1">
        <w:rPr>
          <w:rFonts w:ascii="Times New Roman" w:hAnsi="Times New Roman" w:cs="Times New Roman"/>
          <w:sz w:val="24"/>
          <w:szCs w:val="24"/>
        </w:rPr>
        <w:t>Структура отечественной ЦБП очень неоднородна. Для нее характерно как наличие  значительного количества предприятий небольшой мощности, оснащенных устаревшим оборудованием со значительным моральным и физиче</w:t>
      </w:r>
      <w:r w:rsidR="00C03613" w:rsidRPr="000624C1">
        <w:rPr>
          <w:rFonts w:ascii="Times New Roman" w:hAnsi="Times New Roman" w:cs="Times New Roman"/>
          <w:sz w:val="24"/>
          <w:szCs w:val="24"/>
        </w:rPr>
        <w:t>ским износом, использующих энер</w:t>
      </w:r>
      <w:r w:rsidRPr="000624C1">
        <w:rPr>
          <w:rFonts w:ascii="Times New Roman" w:hAnsi="Times New Roman" w:cs="Times New Roman"/>
          <w:sz w:val="24"/>
          <w:szCs w:val="24"/>
        </w:rPr>
        <w:t>гоемкие и экологически устаревшие технологии, так и предприятий с самым современным уровнем техники и технологии.</w:t>
      </w:r>
    </w:p>
    <w:p w:rsidR="00E21436" w:rsidRPr="000624C1" w:rsidRDefault="00E214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4C1">
        <w:rPr>
          <w:rFonts w:ascii="Times New Roman" w:hAnsi="Times New Roman" w:cs="Times New Roman"/>
          <w:sz w:val="24"/>
          <w:szCs w:val="24"/>
        </w:rPr>
        <w:t>Износ активной части основных фондов ЦБП составляет 70 %, износ основного технологического оборудования на ряде предприятий достигает 80 процентов. Низкий технический уровень производства – отсутствие нового современного оборудования, негативно отражается на конкурентоспособности российской продукции.</w:t>
      </w:r>
    </w:p>
    <w:p w:rsidR="00E21436" w:rsidRPr="000624C1" w:rsidRDefault="00E214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4C1">
        <w:rPr>
          <w:rFonts w:ascii="Times New Roman" w:hAnsi="Times New Roman" w:cs="Times New Roman"/>
          <w:sz w:val="24"/>
          <w:szCs w:val="24"/>
        </w:rPr>
        <w:t>В то же время в отрасли имеются предприятия с высоким уровнем технического оснащения и менеджмента, что позволяет им сохранять устойчивое положение в своих сегментах рынка и реализовывать крупные инвестиционные проекты.</w:t>
      </w:r>
    </w:p>
    <w:p w:rsidR="00E21436" w:rsidRPr="000624C1" w:rsidRDefault="00E214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4C1">
        <w:rPr>
          <w:rFonts w:ascii="Times New Roman" w:hAnsi="Times New Roman" w:cs="Times New Roman"/>
          <w:sz w:val="24"/>
          <w:szCs w:val="24"/>
        </w:rPr>
        <w:t>Повышение технического уровня производства, совершенствование технологических процессов, выпуск конкурентоспособной продукции высокого качества требуют повышения уровней квалификации работников в соответствии с изменяющимися функциональными требованиями. Поэтому предприятия начинают активно внедрять программы поддержки и мотивации молодых специалистов рабочих специальностей. Активно реализуются программы подготовки специалистов рабочих специальностей.</w:t>
      </w:r>
    </w:p>
    <w:p w:rsidR="00FA7E36" w:rsidRPr="000624C1" w:rsidRDefault="00FA7E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4C1">
        <w:rPr>
          <w:rFonts w:ascii="Times New Roman" w:hAnsi="Times New Roman" w:cs="Times New Roman"/>
          <w:sz w:val="24"/>
          <w:szCs w:val="24"/>
        </w:rPr>
        <w:t>Тарифно-квалификационные характеристики рабочих, приведенные в ЕТКС, не в полной мере отражают современную профессиональную деятельность в связи с автоматизацией производственных процессов, усложнением технологии</w:t>
      </w:r>
      <w:r w:rsidR="002138F1" w:rsidRPr="000624C1">
        <w:rPr>
          <w:rFonts w:ascii="Times New Roman" w:hAnsi="Times New Roman" w:cs="Times New Roman"/>
          <w:sz w:val="24"/>
          <w:szCs w:val="24"/>
        </w:rPr>
        <w:t xml:space="preserve"> их производства.</w:t>
      </w:r>
      <w:r w:rsidRPr="00062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436" w:rsidRPr="000624C1" w:rsidRDefault="00E214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2D8" w:rsidRPr="00FF4908" w:rsidRDefault="002138F1" w:rsidP="00FF4908">
      <w:pPr>
        <w:pStyle w:val="a5"/>
        <w:widowControl w:val="0"/>
        <w:numPr>
          <w:ilvl w:val="1"/>
          <w:numId w:val="20"/>
        </w:numPr>
        <w:spacing w:line="240" w:lineRule="auto"/>
        <w:ind w:left="0" w:firstLine="709"/>
        <w:rPr>
          <w:b/>
        </w:rPr>
      </w:pPr>
      <w:r w:rsidRPr="00FF4908">
        <w:rPr>
          <w:b/>
        </w:rPr>
        <w:t xml:space="preserve"> </w:t>
      </w:r>
      <w:r w:rsidR="00FF4908" w:rsidRPr="00FF4908">
        <w:rPr>
          <w:b/>
        </w:rPr>
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</w:r>
    </w:p>
    <w:p w:rsidR="009961A4" w:rsidRPr="009B1A39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9961A4" w:rsidRPr="009B1A39">
        <w:rPr>
          <w:color w:val="000000"/>
          <w:sz w:val="24"/>
          <w:szCs w:val="24"/>
        </w:rPr>
        <w:t>В основу разработки профессионального стандарта была положена методика функционального анализа деятельности</w:t>
      </w:r>
      <w:r w:rsidR="002138F1">
        <w:rPr>
          <w:color w:val="000000"/>
          <w:sz w:val="24"/>
          <w:szCs w:val="24"/>
        </w:rPr>
        <w:t xml:space="preserve">. </w:t>
      </w:r>
    </w:p>
    <w:p w:rsidR="009961A4" w:rsidRPr="009B1A39" w:rsidRDefault="00172F36" w:rsidP="000C4E8D">
      <w:pPr>
        <w:pStyle w:val="1"/>
        <w:tabs>
          <w:tab w:val="num" w:pos="-284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961A4" w:rsidRPr="009B1A39">
        <w:rPr>
          <w:color w:val="000000"/>
          <w:sz w:val="24"/>
          <w:szCs w:val="24"/>
        </w:rPr>
        <w:t>В качестве отправной точки анализа использовался перечень должностей работников целлюлозно-бумажной промышленности</w:t>
      </w:r>
      <w:r w:rsidR="002138F1">
        <w:rPr>
          <w:color w:val="000000"/>
          <w:sz w:val="24"/>
          <w:szCs w:val="24"/>
        </w:rPr>
        <w:t xml:space="preserve"> и т</w:t>
      </w:r>
      <w:r w:rsidR="002138F1" w:rsidRPr="002138F1">
        <w:rPr>
          <w:sz w:val="24"/>
          <w:szCs w:val="24"/>
        </w:rPr>
        <w:t>арифно-квалификационные характеристики рабочих, приведенные в ЕТКС</w:t>
      </w:r>
      <w:r w:rsidR="009961A4" w:rsidRPr="009B1A39">
        <w:rPr>
          <w:color w:val="000000"/>
          <w:sz w:val="24"/>
          <w:szCs w:val="24"/>
        </w:rPr>
        <w:t xml:space="preserve">. Эти материалы были дополнены анализом профессиональной деятельности </w:t>
      </w:r>
      <w:r w:rsidR="002138F1">
        <w:rPr>
          <w:color w:val="000000"/>
          <w:sz w:val="24"/>
          <w:szCs w:val="24"/>
        </w:rPr>
        <w:t xml:space="preserve">операторов </w:t>
      </w:r>
      <w:r w:rsidR="0001407A">
        <w:rPr>
          <w:color w:val="000000"/>
          <w:sz w:val="24"/>
          <w:szCs w:val="24"/>
        </w:rPr>
        <w:t xml:space="preserve">установок древесины и операторов агрегатных линий сортировки и переработки брёвен </w:t>
      </w:r>
      <w:r w:rsidR="009961A4" w:rsidRPr="009B1A39">
        <w:rPr>
          <w:color w:val="000000"/>
          <w:sz w:val="24"/>
          <w:szCs w:val="24"/>
        </w:rPr>
        <w:t>с учетом</w:t>
      </w:r>
      <w:r w:rsidR="002138F1">
        <w:rPr>
          <w:color w:val="000000"/>
          <w:sz w:val="24"/>
          <w:szCs w:val="24"/>
        </w:rPr>
        <w:t xml:space="preserve"> результатов первичного опроса и анкетирования</w:t>
      </w:r>
      <w:r w:rsidR="002138F1" w:rsidRPr="009B1A39">
        <w:rPr>
          <w:color w:val="000000"/>
          <w:sz w:val="24"/>
          <w:szCs w:val="24"/>
        </w:rPr>
        <w:t>.</w:t>
      </w:r>
      <w:r w:rsidR="002138F1">
        <w:rPr>
          <w:color w:val="000000"/>
          <w:sz w:val="24"/>
          <w:szCs w:val="24"/>
        </w:rPr>
        <w:t xml:space="preserve"> </w:t>
      </w:r>
    </w:p>
    <w:p w:rsidR="00FF4908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961A4" w:rsidRPr="009B1A39">
        <w:rPr>
          <w:color w:val="000000"/>
          <w:sz w:val="24"/>
          <w:szCs w:val="24"/>
        </w:rPr>
        <w:t xml:space="preserve">Обобщенная трудовая функция (ОТФ) – это совокупность связанных между собой трудовых функций, сложившихся в результате разделения труда в конкретном производственном процессе. Каждая конкретная </w:t>
      </w:r>
      <w:r w:rsidR="008A288C">
        <w:rPr>
          <w:color w:val="000000"/>
          <w:sz w:val="24"/>
          <w:szCs w:val="24"/>
        </w:rPr>
        <w:t>т</w:t>
      </w:r>
      <w:r w:rsidR="009961A4" w:rsidRPr="009B1A39">
        <w:rPr>
          <w:color w:val="000000"/>
          <w:sz w:val="24"/>
          <w:szCs w:val="24"/>
        </w:rPr>
        <w:t xml:space="preserve">рудовая функция представляет собой отдельный и законченный элемент </w:t>
      </w:r>
      <w:r w:rsidR="009961A4" w:rsidRPr="009B1A39">
        <w:rPr>
          <w:color w:val="000000"/>
          <w:sz w:val="24"/>
          <w:szCs w:val="24"/>
        </w:rPr>
        <w:lastRenderedPageBreak/>
        <w:t>трудовой деятельности, требующий собственных методов и процессов. Обобщенные трудовые функции были выделены на основе анализа</w:t>
      </w:r>
      <w:r w:rsidR="00787E96">
        <w:rPr>
          <w:color w:val="000000"/>
          <w:sz w:val="24"/>
          <w:szCs w:val="24"/>
        </w:rPr>
        <w:t xml:space="preserve"> трудовой деятельности </w:t>
      </w:r>
      <w:r w:rsidR="00191F8D" w:rsidRPr="00191F8D">
        <w:rPr>
          <w:color w:val="000000"/>
          <w:sz w:val="24"/>
          <w:szCs w:val="24"/>
        </w:rPr>
        <w:t>операторов установок древесины и операторов агрегатных линий сортировки и переработки брёвен</w:t>
      </w:r>
      <w:r w:rsidR="00787E96">
        <w:rPr>
          <w:color w:val="000000"/>
          <w:sz w:val="24"/>
          <w:szCs w:val="24"/>
        </w:rPr>
        <w:t>, а также</w:t>
      </w:r>
      <w:r w:rsidR="009961A4" w:rsidRPr="009B1A39">
        <w:rPr>
          <w:color w:val="000000"/>
          <w:sz w:val="24"/>
          <w:szCs w:val="24"/>
        </w:rPr>
        <w:t xml:space="preserve"> требований к данной профессии со стороны </w:t>
      </w:r>
      <w:r w:rsidR="002138F1">
        <w:rPr>
          <w:color w:val="000000"/>
          <w:sz w:val="24"/>
          <w:szCs w:val="24"/>
        </w:rPr>
        <w:t>Е</w:t>
      </w:r>
      <w:r w:rsidR="00787E96">
        <w:rPr>
          <w:color w:val="000000"/>
          <w:sz w:val="24"/>
          <w:szCs w:val="24"/>
        </w:rPr>
        <w:t>ТКС</w:t>
      </w:r>
      <w:r w:rsidR="009961A4" w:rsidRPr="009B1A39">
        <w:rPr>
          <w:color w:val="000000"/>
          <w:sz w:val="24"/>
          <w:szCs w:val="24"/>
        </w:rPr>
        <w:t>.</w:t>
      </w:r>
    </w:p>
    <w:p w:rsidR="009961A4" w:rsidRPr="009B1A39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961A4" w:rsidRPr="009B1A39">
        <w:rPr>
          <w:color w:val="000000"/>
          <w:sz w:val="24"/>
          <w:szCs w:val="24"/>
        </w:rPr>
        <w:t>При выделении обобщенных трудовых функций был проведен а</w:t>
      </w:r>
      <w:r w:rsidR="00116112">
        <w:rPr>
          <w:color w:val="000000"/>
          <w:sz w:val="24"/>
          <w:szCs w:val="24"/>
        </w:rPr>
        <w:t>нализ нормативной, методической и</w:t>
      </w:r>
      <w:r w:rsidR="009961A4" w:rsidRPr="009B1A39">
        <w:rPr>
          <w:color w:val="000000"/>
          <w:sz w:val="24"/>
          <w:szCs w:val="24"/>
        </w:rPr>
        <w:t xml:space="preserve"> технологической документации. Выделено </w:t>
      </w:r>
      <w:r w:rsidR="00787E96">
        <w:rPr>
          <w:color w:val="000000"/>
          <w:sz w:val="24"/>
          <w:szCs w:val="24"/>
        </w:rPr>
        <w:t>4</w:t>
      </w:r>
      <w:r w:rsidR="009961A4" w:rsidRPr="009B1A39">
        <w:rPr>
          <w:color w:val="000000"/>
          <w:sz w:val="24"/>
          <w:szCs w:val="24"/>
        </w:rPr>
        <w:t xml:space="preserve"> обобщенные трудовые функции – </w:t>
      </w:r>
      <w:r w:rsidR="00E032C1">
        <w:rPr>
          <w:color w:val="000000"/>
          <w:sz w:val="24"/>
          <w:szCs w:val="24"/>
        </w:rPr>
        <w:t>A</w:t>
      </w:r>
      <w:r w:rsidR="00E032C1" w:rsidRPr="00116112">
        <w:rPr>
          <w:color w:val="000000"/>
          <w:sz w:val="24"/>
          <w:szCs w:val="24"/>
        </w:rPr>
        <w:t xml:space="preserve">, </w:t>
      </w:r>
      <w:r w:rsidR="00E032C1">
        <w:rPr>
          <w:color w:val="000000"/>
          <w:sz w:val="24"/>
          <w:szCs w:val="24"/>
          <w:lang w:val="en-US"/>
        </w:rPr>
        <w:t>B</w:t>
      </w:r>
      <w:r w:rsidR="00E032C1" w:rsidRPr="00116112">
        <w:rPr>
          <w:color w:val="000000"/>
          <w:sz w:val="24"/>
          <w:szCs w:val="24"/>
        </w:rPr>
        <w:t xml:space="preserve">, </w:t>
      </w:r>
      <w:r w:rsidR="00E032C1">
        <w:rPr>
          <w:color w:val="000000"/>
          <w:sz w:val="24"/>
          <w:szCs w:val="24"/>
          <w:lang w:val="en-US"/>
        </w:rPr>
        <w:t>C</w:t>
      </w:r>
      <w:r w:rsidR="0083088A">
        <w:rPr>
          <w:color w:val="000000"/>
          <w:sz w:val="24"/>
          <w:szCs w:val="24"/>
        </w:rPr>
        <w:t xml:space="preserve"> </w:t>
      </w:r>
      <w:r w:rsidR="009961A4" w:rsidRPr="009B1A39">
        <w:rPr>
          <w:color w:val="000000"/>
          <w:sz w:val="24"/>
          <w:szCs w:val="24"/>
        </w:rPr>
        <w:t xml:space="preserve">(таблица 1). </w:t>
      </w:r>
    </w:p>
    <w:p w:rsidR="009961A4" w:rsidRPr="009B1A39" w:rsidRDefault="009961A4" w:rsidP="00E032C1">
      <w:pPr>
        <w:pStyle w:val="1"/>
        <w:tabs>
          <w:tab w:val="num" w:pos="-284"/>
          <w:tab w:val="left" w:pos="0"/>
        </w:tabs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9B1A39">
        <w:rPr>
          <w:color w:val="000000"/>
          <w:sz w:val="24"/>
          <w:szCs w:val="24"/>
        </w:rPr>
        <w:t>Выделение трудовых функций по каждой ОТФ проводилось в логике процессуального подхода (представлен цикл деятельности) и с учетом объектов (предметов) профессиональной деятельности. Трудовая функция – это система трудовых действий, для которой определены необходимые умения и знания. При выделении трудовых функций был проведен а</w:t>
      </w:r>
      <w:r w:rsidR="00787E96">
        <w:rPr>
          <w:color w:val="000000"/>
          <w:sz w:val="24"/>
          <w:szCs w:val="24"/>
        </w:rPr>
        <w:t>нализ нормативной, методической и</w:t>
      </w:r>
      <w:r w:rsidRPr="009B1A39">
        <w:rPr>
          <w:color w:val="000000"/>
          <w:sz w:val="24"/>
          <w:szCs w:val="24"/>
        </w:rPr>
        <w:t xml:space="preserve"> технологической документации.</w:t>
      </w:r>
      <w:r w:rsidR="00E032C1">
        <w:rPr>
          <w:color w:val="000000"/>
          <w:sz w:val="24"/>
          <w:szCs w:val="24"/>
        </w:rPr>
        <w:t xml:space="preserve"> О</w:t>
      </w:r>
      <w:r w:rsidRPr="009B1A39">
        <w:rPr>
          <w:color w:val="000000"/>
          <w:sz w:val="24"/>
          <w:szCs w:val="24"/>
        </w:rPr>
        <w:t xml:space="preserve">бобщенные трудовые функции и трудовые функции на основе экспертного анализа были отнесены к </w:t>
      </w:r>
      <w:r w:rsidR="00787E96">
        <w:rPr>
          <w:color w:val="000000"/>
          <w:sz w:val="24"/>
          <w:szCs w:val="24"/>
        </w:rPr>
        <w:t>третьему</w:t>
      </w:r>
      <w:r w:rsidR="00E032C1">
        <w:rPr>
          <w:color w:val="000000"/>
          <w:sz w:val="24"/>
          <w:szCs w:val="24"/>
        </w:rPr>
        <w:t xml:space="preserve"> (A</w:t>
      </w:r>
      <w:r w:rsidR="00191F8D">
        <w:rPr>
          <w:color w:val="000000"/>
          <w:sz w:val="24"/>
          <w:szCs w:val="24"/>
        </w:rPr>
        <w:t>, В</w:t>
      </w:r>
      <w:r w:rsidR="00E032C1">
        <w:rPr>
          <w:color w:val="000000"/>
          <w:sz w:val="24"/>
          <w:szCs w:val="24"/>
        </w:rPr>
        <w:t>)</w:t>
      </w:r>
      <w:r w:rsidR="00787E96">
        <w:rPr>
          <w:color w:val="000000"/>
          <w:sz w:val="24"/>
          <w:szCs w:val="24"/>
        </w:rPr>
        <w:t xml:space="preserve"> и </w:t>
      </w:r>
      <w:r w:rsidRPr="009B1A39">
        <w:rPr>
          <w:color w:val="000000"/>
          <w:sz w:val="24"/>
          <w:szCs w:val="24"/>
        </w:rPr>
        <w:t>четвертому</w:t>
      </w:r>
      <w:r w:rsidR="00E032C1">
        <w:rPr>
          <w:color w:val="000000"/>
          <w:sz w:val="24"/>
          <w:szCs w:val="24"/>
        </w:rPr>
        <w:t xml:space="preserve"> (</w:t>
      </w:r>
      <w:r w:rsidR="00191F8D">
        <w:rPr>
          <w:color w:val="000000"/>
          <w:sz w:val="24"/>
          <w:szCs w:val="24"/>
        </w:rPr>
        <w:t>С</w:t>
      </w:r>
      <w:r w:rsidR="00E032C1">
        <w:rPr>
          <w:color w:val="000000"/>
          <w:sz w:val="24"/>
          <w:szCs w:val="24"/>
        </w:rPr>
        <w:t>)</w:t>
      </w:r>
      <w:r w:rsidRPr="009B1A39">
        <w:rPr>
          <w:color w:val="000000"/>
          <w:sz w:val="24"/>
          <w:szCs w:val="24"/>
        </w:rPr>
        <w:t xml:space="preserve"> уровн</w:t>
      </w:r>
      <w:r w:rsidR="00787E96">
        <w:rPr>
          <w:color w:val="000000"/>
          <w:sz w:val="24"/>
          <w:szCs w:val="24"/>
        </w:rPr>
        <w:t>ям</w:t>
      </w:r>
      <w:r w:rsidRPr="009B1A39">
        <w:rPr>
          <w:color w:val="000000"/>
          <w:sz w:val="24"/>
          <w:szCs w:val="24"/>
        </w:rPr>
        <w:t xml:space="preserve"> квалификации.</w:t>
      </w:r>
    </w:p>
    <w:p w:rsidR="009961A4" w:rsidRPr="009B1A39" w:rsidRDefault="009961A4" w:rsidP="000C4E8D">
      <w:pPr>
        <w:pStyle w:val="1"/>
        <w:tabs>
          <w:tab w:val="left" w:pos="1134"/>
          <w:tab w:val="num" w:pos="4005"/>
        </w:tabs>
        <w:spacing w:line="240" w:lineRule="auto"/>
        <w:ind w:left="0" w:firstLine="1134"/>
        <w:contextualSpacing/>
        <w:jc w:val="both"/>
        <w:rPr>
          <w:color w:val="000000"/>
          <w:sz w:val="24"/>
          <w:szCs w:val="24"/>
        </w:rPr>
      </w:pPr>
    </w:p>
    <w:p w:rsidR="009961A4" w:rsidRPr="009B1A39" w:rsidRDefault="009961A4" w:rsidP="000C4E8D">
      <w:pPr>
        <w:pStyle w:val="1"/>
        <w:tabs>
          <w:tab w:val="left" w:pos="1134"/>
          <w:tab w:val="num" w:pos="4005"/>
        </w:tabs>
        <w:spacing w:line="240" w:lineRule="auto"/>
        <w:ind w:left="0" w:firstLine="1134"/>
        <w:contextualSpacing/>
        <w:jc w:val="both"/>
        <w:rPr>
          <w:color w:val="000000"/>
          <w:sz w:val="24"/>
          <w:szCs w:val="24"/>
        </w:rPr>
      </w:pPr>
    </w:p>
    <w:p w:rsidR="00172F36" w:rsidRDefault="00172F36" w:rsidP="000C4E8D">
      <w:pPr>
        <w:pStyle w:val="1"/>
        <w:tabs>
          <w:tab w:val="left" w:pos="1134"/>
          <w:tab w:val="num" w:pos="4005"/>
        </w:tabs>
        <w:spacing w:line="240" w:lineRule="auto"/>
        <w:ind w:left="0"/>
        <w:rPr>
          <w:color w:val="000000"/>
        </w:rPr>
        <w:sectPr w:rsidR="00172F36" w:rsidSect="008A288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961A4" w:rsidRPr="00DC75FC" w:rsidRDefault="009961A4" w:rsidP="000C4E8D">
      <w:pPr>
        <w:ind w:firstLine="708"/>
        <w:rPr>
          <w:color w:val="FF0000"/>
        </w:rPr>
      </w:pPr>
      <w:r>
        <w:lastRenderedPageBreak/>
        <w:t>Таблица 1 - О</w:t>
      </w:r>
      <w:r w:rsidRPr="00DC75FC">
        <w:t>бобщенны</w:t>
      </w:r>
      <w:r>
        <w:t>е</w:t>
      </w:r>
      <w:r w:rsidRPr="00DC75FC">
        <w:t xml:space="preserve"> трудовы</w:t>
      </w:r>
      <w:r>
        <w:t>е</w:t>
      </w:r>
      <w:r w:rsidRPr="00DC75FC">
        <w:t xml:space="preserve"> функци</w:t>
      </w:r>
      <w:r>
        <w:t>и</w:t>
      </w:r>
      <w:r w:rsidRPr="00DC75FC">
        <w:t xml:space="preserve"> и трудовы</w:t>
      </w:r>
      <w:r>
        <w:t>е</w:t>
      </w:r>
      <w:r w:rsidRPr="00DC75FC">
        <w:t xml:space="preserve"> функци</w:t>
      </w:r>
      <w:r>
        <w:t>и</w:t>
      </w:r>
      <w:r w:rsidRPr="00DC75FC">
        <w:t>, входящи</w:t>
      </w:r>
      <w:r>
        <w:t>е</w:t>
      </w:r>
      <w:r w:rsidRPr="00DC75FC">
        <w:t xml:space="preserve"> в вид профессиональной деятельности, и обоснование их отнесения к конкретным уровням квалификации</w:t>
      </w:r>
    </w:p>
    <w:p w:rsidR="009961A4" w:rsidRPr="00DC75FC" w:rsidRDefault="009961A4" w:rsidP="000C4E8D">
      <w:pPr>
        <w:tabs>
          <w:tab w:val="left" w:pos="993"/>
        </w:tabs>
      </w:pPr>
    </w:p>
    <w:tbl>
      <w:tblPr>
        <w:tblpPr w:leftFromText="180" w:rightFromText="180" w:vertAnchor="text" w:horzAnchor="margin" w:tblpY="250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1984"/>
        <w:gridCol w:w="1137"/>
        <w:gridCol w:w="2973"/>
        <w:gridCol w:w="992"/>
        <w:gridCol w:w="1140"/>
        <w:gridCol w:w="5806"/>
      </w:tblGrid>
      <w:tr w:rsidR="009961A4" w:rsidRPr="00AA1F6A" w:rsidTr="00683F93">
        <w:trPr>
          <w:trHeight w:val="283"/>
        </w:trPr>
        <w:tc>
          <w:tcPr>
            <w:tcW w:w="1326" w:type="pct"/>
            <w:gridSpan w:val="3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Обобщенные трудовые функции</w:t>
            </w:r>
          </w:p>
        </w:tc>
        <w:tc>
          <w:tcPr>
            <w:tcW w:w="1719" w:type="pct"/>
            <w:gridSpan w:val="3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Трудовые функции</w:t>
            </w:r>
          </w:p>
        </w:tc>
        <w:tc>
          <w:tcPr>
            <w:tcW w:w="1955" w:type="pct"/>
            <w:vMerge w:val="restar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 xml:space="preserve">Обоснование уровня </w:t>
            </w:r>
          </w:p>
          <w:p w:rsidR="009961A4" w:rsidRPr="00AA1F6A" w:rsidRDefault="009961A4" w:rsidP="00683F93">
            <w:pPr>
              <w:contextualSpacing/>
              <w:jc w:val="center"/>
            </w:pPr>
            <w:r w:rsidRPr="00AA1F6A">
              <w:t>квалификации</w:t>
            </w:r>
          </w:p>
        </w:tc>
      </w:tr>
      <w:tr w:rsidR="008A1B36" w:rsidRPr="00AA1F6A" w:rsidTr="00683F93">
        <w:trPr>
          <w:trHeight w:val="283"/>
        </w:trPr>
        <w:tc>
          <w:tcPr>
            <w:tcW w:w="275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код</w:t>
            </w:r>
          </w:p>
        </w:tc>
        <w:tc>
          <w:tcPr>
            <w:tcW w:w="668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Наименование</w:t>
            </w:r>
          </w:p>
        </w:tc>
        <w:tc>
          <w:tcPr>
            <w:tcW w:w="383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уровень квалификации</w:t>
            </w:r>
          </w:p>
        </w:tc>
        <w:tc>
          <w:tcPr>
            <w:tcW w:w="1001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Наименование</w:t>
            </w:r>
          </w:p>
        </w:tc>
        <w:tc>
          <w:tcPr>
            <w:tcW w:w="334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>код</w:t>
            </w:r>
          </w:p>
        </w:tc>
        <w:tc>
          <w:tcPr>
            <w:tcW w:w="384" w:type="pct"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  <w:r w:rsidRPr="00AA1F6A">
              <w:t xml:space="preserve">уровень (подуровень)  </w:t>
            </w:r>
            <w:r w:rsidRPr="00AA1F6A">
              <w:rPr>
                <w:lang w:val="en-US"/>
              </w:rPr>
              <w:t>к</w:t>
            </w:r>
            <w:r w:rsidRPr="00AA1F6A">
              <w:t>валифи</w:t>
            </w:r>
            <w:r w:rsidR="004E67D3" w:rsidRPr="00AA1F6A">
              <w:t>к</w:t>
            </w:r>
            <w:r w:rsidRPr="00AA1F6A">
              <w:t>ации</w:t>
            </w:r>
          </w:p>
        </w:tc>
        <w:tc>
          <w:tcPr>
            <w:tcW w:w="1955" w:type="pct"/>
            <w:vMerge/>
            <w:vAlign w:val="center"/>
          </w:tcPr>
          <w:p w:rsidR="009961A4" w:rsidRPr="00AA1F6A" w:rsidRDefault="009961A4" w:rsidP="00683F93">
            <w:pPr>
              <w:contextualSpacing/>
              <w:jc w:val="center"/>
            </w:pPr>
          </w:p>
        </w:tc>
      </w:tr>
      <w:tr w:rsidR="00A560E2" w:rsidRPr="00AA1F6A" w:rsidTr="00683F93">
        <w:trPr>
          <w:trHeight w:val="70"/>
        </w:trPr>
        <w:tc>
          <w:tcPr>
            <w:tcW w:w="275" w:type="pct"/>
            <w:vMerge w:val="restart"/>
          </w:tcPr>
          <w:p w:rsidR="00A560E2" w:rsidRDefault="00A560E2" w:rsidP="00683F93">
            <w:pPr>
              <w:contextualSpacing/>
            </w:pPr>
            <w:r w:rsidRPr="00AA1F6A">
              <w:t>А</w:t>
            </w:r>
            <w:r w:rsidR="00972698" w:rsidRPr="00AA1F6A">
              <w:t>.</w:t>
            </w: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Pr="00AA1F6A" w:rsidRDefault="00AA1F6A" w:rsidP="00683F93">
            <w:pPr>
              <w:contextualSpacing/>
              <w:rPr>
                <w:lang w:val="en-US"/>
              </w:rPr>
            </w:pPr>
          </w:p>
        </w:tc>
        <w:tc>
          <w:tcPr>
            <w:tcW w:w="668" w:type="pct"/>
            <w:vMerge w:val="restart"/>
          </w:tcPr>
          <w:p w:rsidR="00A560E2" w:rsidRDefault="00985AF4" w:rsidP="00683F93">
            <w:pPr>
              <w:contextualSpacing/>
            </w:pPr>
            <w:r w:rsidRPr="00B050B9">
              <w:t>Окорка круглого леса в соответствии с соблюдением правил охраны труда и техники безопасности</w:t>
            </w:r>
            <w:r>
              <w:t xml:space="preserve"> </w:t>
            </w: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Default="00AA1F6A" w:rsidP="00683F93">
            <w:pPr>
              <w:contextualSpacing/>
            </w:pPr>
          </w:p>
          <w:p w:rsidR="00AA1F6A" w:rsidRPr="00AA1F6A" w:rsidRDefault="00AA1F6A" w:rsidP="00683F93">
            <w:pPr>
              <w:contextualSpacing/>
            </w:pPr>
          </w:p>
        </w:tc>
        <w:tc>
          <w:tcPr>
            <w:tcW w:w="383" w:type="pct"/>
            <w:vMerge w:val="restart"/>
          </w:tcPr>
          <w:p w:rsidR="00A560E2" w:rsidRPr="00AA1F6A" w:rsidRDefault="00A560E2" w:rsidP="00683F93">
            <w:pPr>
              <w:contextualSpacing/>
              <w:jc w:val="center"/>
            </w:pPr>
            <w:r w:rsidRPr="00AA1F6A">
              <w:t>3</w:t>
            </w: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Default="00A560E2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Pr="00AA1F6A" w:rsidRDefault="00AA1F6A" w:rsidP="00683F93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560E2" w:rsidRPr="00AA1F6A" w:rsidRDefault="00985AF4" w:rsidP="00683F93">
            <w:r w:rsidRPr="00B050B9">
              <w:t>Подготавливать оборудование и сырьё к окорке в соответствии с соблюдением правил охраны труда</w:t>
            </w:r>
          </w:p>
        </w:tc>
        <w:tc>
          <w:tcPr>
            <w:tcW w:w="334" w:type="pct"/>
          </w:tcPr>
          <w:p w:rsidR="00A560E2" w:rsidRPr="00AA1F6A" w:rsidRDefault="00A560E2" w:rsidP="00683F93">
            <w:pPr>
              <w:contextualSpacing/>
              <w:jc w:val="center"/>
            </w:pPr>
            <w:r w:rsidRPr="00AA1F6A">
              <w:t>А/01.3</w:t>
            </w: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384" w:type="pct"/>
          </w:tcPr>
          <w:p w:rsidR="00A560E2" w:rsidRPr="00AA1F6A" w:rsidRDefault="00A560E2" w:rsidP="00683F93">
            <w:pPr>
              <w:contextualSpacing/>
              <w:jc w:val="center"/>
            </w:pPr>
            <w:r w:rsidRPr="00AA1F6A">
              <w:t>3</w:t>
            </w: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1955" w:type="pct"/>
            <w:vMerge w:val="restart"/>
          </w:tcPr>
          <w:p w:rsidR="00BE5E36" w:rsidRPr="00AA1F6A" w:rsidRDefault="00A560E2" w:rsidP="00683F93">
            <w:pPr>
              <w:widowControl w:val="0"/>
            </w:pPr>
            <w:r w:rsidRPr="00AA1F6A">
              <w:t>Деятельность предполагает</w:t>
            </w:r>
            <w:r w:rsidR="00E73BD8" w:rsidRPr="00AA1F6A">
              <w:t xml:space="preserve"> управление </w:t>
            </w:r>
            <w:r w:rsidR="00985AF4">
              <w:t xml:space="preserve">окорочной </w:t>
            </w:r>
            <w:r w:rsidR="00E73BD8" w:rsidRPr="00AA1F6A">
              <w:t>машин</w:t>
            </w:r>
            <w:r w:rsidR="00511ACE" w:rsidRPr="00AA1F6A">
              <w:t>ой</w:t>
            </w:r>
            <w:r w:rsidR="00985AF4">
              <w:t xml:space="preserve">, </w:t>
            </w:r>
            <w:r w:rsidR="00972698" w:rsidRPr="00AA1F6A">
              <w:t xml:space="preserve">в т.ч. </w:t>
            </w:r>
            <w:r w:rsidR="00BE219D" w:rsidRPr="00AA1F6A">
              <w:t xml:space="preserve">своевременное выявление отклонений в режиме </w:t>
            </w:r>
            <w:r w:rsidR="00E73BD8" w:rsidRPr="00AA1F6A">
              <w:t xml:space="preserve">ее </w:t>
            </w:r>
            <w:r w:rsidR="00BE219D" w:rsidRPr="00AA1F6A">
              <w:t>работы</w:t>
            </w:r>
            <w:r w:rsidR="00511ACE" w:rsidRPr="00AA1F6A">
              <w:t xml:space="preserve"> и выявление брака</w:t>
            </w:r>
            <w:r w:rsidR="00E73BD8" w:rsidRPr="00AA1F6A">
              <w:t>, корректировку технологи</w:t>
            </w:r>
            <w:r w:rsidR="00967837" w:rsidRPr="00AA1F6A">
              <w:t xml:space="preserve">ческих параметров работы машины </w:t>
            </w:r>
            <w:r w:rsidR="00E73BD8" w:rsidRPr="00AA1F6A">
              <w:t xml:space="preserve">при </w:t>
            </w:r>
            <w:r w:rsidR="004050EE" w:rsidRPr="00AA1F6A">
              <w:t>обнаружении</w:t>
            </w:r>
            <w:r w:rsidR="00E73BD8" w:rsidRPr="00AA1F6A">
              <w:t xml:space="preserve"> отклонений и снижении качества </w:t>
            </w:r>
            <w:r w:rsidR="004050EE" w:rsidRPr="00AA1F6A">
              <w:t>вырабатываемой продукции</w:t>
            </w:r>
            <w:r w:rsidR="00BE5E36" w:rsidRPr="00AA1F6A">
              <w:t>.</w:t>
            </w:r>
          </w:p>
          <w:p w:rsidR="007629CF" w:rsidRPr="00AA1F6A" w:rsidRDefault="00A560E2" w:rsidP="00683F93">
            <w:pPr>
              <w:widowControl w:val="0"/>
            </w:pPr>
            <w:r w:rsidRPr="00AA1F6A">
              <w:t>Для выполнения ОТФ требу</w:t>
            </w:r>
            <w:r w:rsidR="007629CF" w:rsidRPr="00AA1F6A">
              <w:t>ю</w:t>
            </w:r>
            <w:r w:rsidRPr="00AA1F6A">
              <w:t>тся</w:t>
            </w:r>
            <w:r w:rsidR="007629CF" w:rsidRPr="00AA1F6A">
              <w:t xml:space="preserve"> знания технической и технологической  документации производства </w:t>
            </w:r>
            <w:r w:rsidR="00985AF4">
              <w:t>окорённого лесоматериала</w:t>
            </w:r>
            <w:r w:rsidR="007629CF" w:rsidRPr="00AA1F6A">
              <w:t>. Требования нормативной документации к вырабатываемому ассортименту продукции.</w:t>
            </w:r>
          </w:p>
          <w:p w:rsidR="00511ACE" w:rsidRPr="00AA1F6A" w:rsidRDefault="00CC271F" w:rsidP="00683F93">
            <w:pPr>
              <w:widowControl w:val="0"/>
            </w:pPr>
            <w:r w:rsidRPr="00AA1F6A">
              <w:t>Т</w:t>
            </w:r>
            <w:r w:rsidR="004A7A22" w:rsidRPr="00AA1F6A">
              <w:t>ребуются умения р</w:t>
            </w:r>
            <w:r w:rsidR="00511ACE" w:rsidRPr="00AA1F6A">
              <w:t>ешени</w:t>
            </w:r>
            <w:r w:rsidR="004A7A22" w:rsidRPr="00AA1F6A">
              <w:t>я</w:t>
            </w:r>
            <w:r w:rsidR="00511ACE" w:rsidRPr="00AA1F6A">
              <w:t xml:space="preserve"> типовых практиче</w:t>
            </w:r>
            <w:r w:rsidR="00511ACE" w:rsidRPr="00AA1F6A">
              <w:softHyphen/>
              <w:t>ских задач</w:t>
            </w:r>
            <w:r w:rsidR="00DD6E0F" w:rsidRPr="00AA1F6A">
              <w:t xml:space="preserve"> изготовления</w:t>
            </w:r>
            <w:r w:rsidR="00511ACE" w:rsidRPr="00AA1F6A">
              <w:t>. Выбор спо</w:t>
            </w:r>
            <w:r w:rsidR="00511ACE" w:rsidRPr="00AA1F6A">
              <w:softHyphen/>
              <w:t>соба действия на основе зна</w:t>
            </w:r>
            <w:r w:rsidR="00511ACE" w:rsidRPr="00AA1F6A">
              <w:softHyphen/>
              <w:t>ний и практи</w:t>
            </w:r>
            <w:r w:rsidR="00511ACE" w:rsidRPr="00AA1F6A">
              <w:softHyphen/>
              <w:t>ческого опыта.</w:t>
            </w:r>
            <w:r w:rsidR="007629CF" w:rsidRPr="00AA1F6A">
              <w:t xml:space="preserve"> </w:t>
            </w:r>
            <w:r w:rsidR="00511ACE" w:rsidRPr="00AA1F6A">
              <w:t>Корректи</w:t>
            </w:r>
            <w:r w:rsidR="00511ACE" w:rsidRPr="00AA1F6A">
              <w:softHyphen/>
              <w:t>ровка дей</w:t>
            </w:r>
            <w:r w:rsidR="00511ACE" w:rsidRPr="00AA1F6A">
              <w:softHyphen/>
              <w:t>ствий с учетом условий их выполне</w:t>
            </w:r>
            <w:r w:rsidR="00511ACE" w:rsidRPr="00AA1F6A">
              <w:softHyphen/>
              <w:t>ния.</w:t>
            </w:r>
          </w:p>
          <w:p w:rsidR="004050EE" w:rsidRPr="00AA1F6A" w:rsidRDefault="004050EE" w:rsidP="00683F93">
            <w:pPr>
              <w:widowControl w:val="0"/>
              <w:rPr>
                <w:color w:val="FF0000"/>
              </w:rPr>
            </w:pPr>
            <w:r w:rsidRPr="00AA1F6A">
              <w:t>Для выполнения ОТФ достаточно индивидуальной ответственности за результаты работы</w:t>
            </w:r>
            <w:r w:rsidRPr="00AA1F6A">
              <w:rPr>
                <w:color w:val="FF0000"/>
              </w:rPr>
              <w:t>.</w:t>
            </w:r>
          </w:p>
          <w:p w:rsidR="004050EE" w:rsidRPr="00AA1F6A" w:rsidRDefault="00DD6E0F" w:rsidP="00683F93">
            <w:pPr>
              <w:widowControl w:val="0"/>
            </w:pPr>
            <w:r w:rsidRPr="00AA1F6A">
              <w:t xml:space="preserve">Основные пути достижения </w:t>
            </w:r>
            <w:r w:rsidR="005D4A1E" w:rsidRPr="00AA1F6A">
              <w:t xml:space="preserve">3 </w:t>
            </w:r>
            <w:r w:rsidRPr="00AA1F6A">
              <w:t>уровня квалификации:</w:t>
            </w:r>
          </w:p>
          <w:p w:rsidR="005238AF" w:rsidRPr="00AA1F6A" w:rsidRDefault="00DD6E0F" w:rsidP="00683F93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AA1F6A">
              <w:t>основные программы профессионального обуче</w:t>
            </w:r>
            <w:r w:rsidRPr="00AA1F6A"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5238AF" w:rsidRPr="00AA1F6A">
              <w:t xml:space="preserve"> (до од</w:t>
            </w:r>
            <w:r w:rsidR="005238AF" w:rsidRPr="00AA1F6A">
              <w:softHyphen/>
              <w:t>ного года).</w:t>
            </w:r>
          </w:p>
          <w:p w:rsidR="00A560E2" w:rsidRPr="00AA1F6A" w:rsidRDefault="00A560E2" w:rsidP="00683F93">
            <w:pPr>
              <w:pStyle w:val="2"/>
              <w:tabs>
                <w:tab w:val="num" w:pos="567"/>
                <w:tab w:val="num" w:pos="927"/>
                <w:tab w:val="num" w:pos="1260"/>
              </w:tabs>
              <w:ind w:left="0" w:firstLine="0"/>
              <w:contextualSpacing/>
            </w:pPr>
            <w:r w:rsidRPr="00AA1F6A">
              <w:rPr>
                <w:b w:val="0"/>
                <w:bCs w:val="0"/>
                <w:sz w:val="24"/>
                <w:szCs w:val="24"/>
              </w:rPr>
              <w:t>Практический опыт</w:t>
            </w:r>
            <w:r w:rsidR="005238AF" w:rsidRPr="00AA1F6A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560E2" w:rsidRPr="00AA1F6A" w:rsidTr="00683F93">
        <w:trPr>
          <w:trHeight w:val="283"/>
        </w:trPr>
        <w:tc>
          <w:tcPr>
            <w:tcW w:w="275" w:type="pct"/>
            <w:vMerge/>
          </w:tcPr>
          <w:p w:rsidR="00A560E2" w:rsidRPr="00AA1F6A" w:rsidRDefault="00A560E2" w:rsidP="00683F93">
            <w:pPr>
              <w:contextualSpacing/>
            </w:pPr>
          </w:p>
        </w:tc>
        <w:tc>
          <w:tcPr>
            <w:tcW w:w="668" w:type="pct"/>
            <w:vMerge/>
          </w:tcPr>
          <w:p w:rsidR="00A560E2" w:rsidRPr="00AA1F6A" w:rsidRDefault="00A560E2" w:rsidP="00683F93"/>
        </w:tc>
        <w:tc>
          <w:tcPr>
            <w:tcW w:w="383" w:type="pct"/>
            <w:vMerge/>
          </w:tcPr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85AF4" w:rsidRPr="00B050B9" w:rsidRDefault="00985AF4" w:rsidP="00683F93">
            <w:pPr>
              <w:autoSpaceDE w:val="0"/>
              <w:autoSpaceDN w:val="0"/>
              <w:adjustRightInd w:val="0"/>
            </w:pPr>
            <w:r w:rsidRPr="00B050B9">
              <w:t xml:space="preserve">Регулирование </w:t>
            </w:r>
          </w:p>
          <w:p w:rsidR="00DD6E0F" w:rsidRPr="00AA1F6A" w:rsidRDefault="00985AF4" w:rsidP="00683F93">
            <w:r w:rsidRPr="00B050B9">
              <w:t>параметров и режимов работы оборудования по окорке круглого леса в соответствии с соблюдением правил охраны труда и техники безопасности</w:t>
            </w:r>
            <w:r w:rsidRPr="00AA1F6A">
              <w:t xml:space="preserve"> </w:t>
            </w:r>
          </w:p>
          <w:p w:rsidR="00DD6E0F" w:rsidRPr="00AA1F6A" w:rsidRDefault="00DD6E0F" w:rsidP="00683F93"/>
          <w:p w:rsidR="00DD6E0F" w:rsidRPr="00AA1F6A" w:rsidRDefault="00DD6E0F" w:rsidP="00683F93"/>
          <w:p w:rsidR="00DD6E0F" w:rsidRDefault="00DD6E0F" w:rsidP="00683F93"/>
          <w:p w:rsidR="005352C8" w:rsidRPr="00AA1F6A" w:rsidRDefault="005352C8" w:rsidP="00683F93"/>
        </w:tc>
        <w:tc>
          <w:tcPr>
            <w:tcW w:w="334" w:type="pct"/>
          </w:tcPr>
          <w:p w:rsidR="00A560E2" w:rsidRDefault="00A560E2" w:rsidP="00683F93">
            <w:pPr>
              <w:contextualSpacing/>
              <w:jc w:val="center"/>
            </w:pPr>
            <w:r w:rsidRPr="00AA1F6A">
              <w:t>А/02.3</w:t>
            </w: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Pr="00AA1F6A" w:rsidRDefault="00AA1F6A" w:rsidP="00683F93">
            <w:pPr>
              <w:contextualSpacing/>
              <w:jc w:val="center"/>
            </w:pPr>
          </w:p>
        </w:tc>
        <w:tc>
          <w:tcPr>
            <w:tcW w:w="384" w:type="pct"/>
          </w:tcPr>
          <w:p w:rsidR="00A560E2" w:rsidRDefault="00A560E2" w:rsidP="00683F93">
            <w:pPr>
              <w:contextualSpacing/>
              <w:jc w:val="center"/>
            </w:pPr>
            <w:r w:rsidRPr="00AA1F6A">
              <w:t>3</w:t>
            </w: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Default="00AA1F6A" w:rsidP="00683F93">
            <w:pPr>
              <w:contextualSpacing/>
              <w:jc w:val="center"/>
            </w:pPr>
          </w:p>
          <w:p w:rsidR="00AA1F6A" w:rsidRPr="00AA1F6A" w:rsidRDefault="00AA1F6A" w:rsidP="00683F93">
            <w:pPr>
              <w:contextualSpacing/>
              <w:jc w:val="center"/>
            </w:pPr>
          </w:p>
        </w:tc>
        <w:tc>
          <w:tcPr>
            <w:tcW w:w="1955" w:type="pct"/>
            <w:vMerge/>
            <w:tcBorders>
              <w:bottom w:val="single" w:sz="4" w:space="0" w:color="auto"/>
            </w:tcBorders>
          </w:tcPr>
          <w:p w:rsidR="00A560E2" w:rsidRPr="00AA1F6A" w:rsidRDefault="00A560E2" w:rsidP="00683F93">
            <w:pPr>
              <w:contextualSpacing/>
            </w:pPr>
          </w:p>
        </w:tc>
      </w:tr>
      <w:tr w:rsidR="00A560E2" w:rsidRPr="00AA1F6A" w:rsidTr="00683F93">
        <w:trPr>
          <w:trHeight w:val="283"/>
        </w:trPr>
        <w:tc>
          <w:tcPr>
            <w:tcW w:w="275" w:type="pct"/>
            <w:vMerge w:val="restart"/>
          </w:tcPr>
          <w:p w:rsidR="00A560E2" w:rsidRPr="00AA1F6A" w:rsidRDefault="00A560E2" w:rsidP="00683F93">
            <w:pPr>
              <w:contextualSpacing/>
            </w:pPr>
            <w:r w:rsidRPr="00AA1F6A">
              <w:rPr>
                <w:lang w:val="en-US"/>
              </w:rPr>
              <w:lastRenderedPageBreak/>
              <w:t>B</w:t>
            </w:r>
            <w:r w:rsidRPr="00AA1F6A">
              <w:t>.</w:t>
            </w: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  <w:p w:rsidR="00A560E2" w:rsidRPr="00AA1F6A" w:rsidRDefault="00A560E2" w:rsidP="00683F93">
            <w:pPr>
              <w:contextualSpacing/>
            </w:pPr>
          </w:p>
        </w:tc>
        <w:tc>
          <w:tcPr>
            <w:tcW w:w="668" w:type="pct"/>
            <w:vMerge w:val="restart"/>
          </w:tcPr>
          <w:p w:rsidR="00A560E2" w:rsidRPr="00AA1F6A" w:rsidRDefault="00683F93" w:rsidP="00683F93">
            <w:r w:rsidRPr="00683F93">
              <w:t>Отжим  коры в соответствии с соблюдением правил охраны труда и техники безопасности.</w:t>
            </w:r>
          </w:p>
        </w:tc>
        <w:tc>
          <w:tcPr>
            <w:tcW w:w="383" w:type="pct"/>
            <w:vMerge w:val="restart"/>
          </w:tcPr>
          <w:p w:rsidR="00A560E2" w:rsidRPr="00AA1F6A" w:rsidRDefault="00683F93" w:rsidP="00683F93">
            <w:pPr>
              <w:contextualSpacing/>
              <w:jc w:val="center"/>
            </w:pPr>
            <w: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560E2" w:rsidRPr="00AA1F6A" w:rsidRDefault="00683F93" w:rsidP="00683F93">
            <w:r w:rsidRPr="00B050B9">
              <w:t xml:space="preserve">Подготавливать оборудование и сырьё к </w:t>
            </w:r>
            <w:r>
              <w:t>отжиму</w:t>
            </w:r>
            <w:r w:rsidRPr="00B050B9">
              <w:t xml:space="preserve"> в соответствии с соблюдением правил охраны труда</w:t>
            </w:r>
          </w:p>
        </w:tc>
        <w:tc>
          <w:tcPr>
            <w:tcW w:w="334" w:type="pct"/>
          </w:tcPr>
          <w:p w:rsidR="00A560E2" w:rsidRPr="00AA1F6A" w:rsidRDefault="00A560E2" w:rsidP="00683F93">
            <w:pPr>
              <w:contextualSpacing/>
              <w:jc w:val="center"/>
            </w:pPr>
            <w:r w:rsidRPr="00AA1F6A">
              <w:rPr>
                <w:lang w:val="en-US"/>
              </w:rPr>
              <w:t>B</w:t>
            </w:r>
            <w:r w:rsidRPr="00AA1F6A">
              <w:t xml:space="preserve"> /01.</w:t>
            </w:r>
            <w:r w:rsidR="00683F93">
              <w:t>3</w:t>
            </w:r>
            <w:r w:rsidRPr="00AA1F6A">
              <w:rPr>
                <w:lang w:val="en-US"/>
              </w:rPr>
              <w:t xml:space="preserve"> </w:t>
            </w: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A560E2" w:rsidRPr="00AA1F6A" w:rsidRDefault="00683F93" w:rsidP="00683F93">
            <w:pPr>
              <w:contextualSpacing/>
              <w:jc w:val="center"/>
            </w:pPr>
            <w:r>
              <w:t>3</w:t>
            </w: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93" w:rsidRPr="00AA1F6A" w:rsidRDefault="00683F93" w:rsidP="00683F93">
            <w:pPr>
              <w:widowControl w:val="0"/>
            </w:pPr>
            <w:r w:rsidRPr="00AA1F6A">
              <w:t xml:space="preserve">Деятельность предполагает управление </w:t>
            </w:r>
            <w:r>
              <w:t xml:space="preserve">прессом для коры, </w:t>
            </w:r>
            <w:r w:rsidRPr="00AA1F6A">
              <w:t xml:space="preserve">в т.ч. своевременное выявление отклонений в режиме </w:t>
            </w:r>
            <w:r>
              <w:t>его</w:t>
            </w:r>
            <w:r w:rsidRPr="00AA1F6A">
              <w:t xml:space="preserve"> работы и выявление брака, корректировку технологических параметров работы машины при обнаружении отклонений и снижении качества вырабатываемой продукции.</w:t>
            </w:r>
          </w:p>
          <w:p w:rsidR="00683F93" w:rsidRPr="00AA1F6A" w:rsidRDefault="00683F93" w:rsidP="00683F93">
            <w:pPr>
              <w:widowControl w:val="0"/>
            </w:pPr>
            <w:r w:rsidRPr="00AA1F6A">
              <w:t>Для выполнения ОТФ требуются знания технической и технологической  документации</w:t>
            </w:r>
            <w:r>
              <w:t xml:space="preserve"> по отжиму коры</w:t>
            </w:r>
            <w:r w:rsidRPr="00AA1F6A">
              <w:t>. Требования нормативной документации к вырабатываемому ассортименту продукции.</w:t>
            </w:r>
          </w:p>
          <w:p w:rsidR="00683F93" w:rsidRPr="00AA1F6A" w:rsidRDefault="00683F93" w:rsidP="00683F93">
            <w:pPr>
              <w:widowControl w:val="0"/>
            </w:pPr>
            <w:r w:rsidRPr="00AA1F6A">
              <w:t>Требуются умения решения типовых практиче</w:t>
            </w:r>
            <w:r w:rsidRPr="00AA1F6A">
              <w:softHyphen/>
              <w:t>ских задач изготовления. Выбор спо</w:t>
            </w:r>
            <w:r w:rsidRPr="00AA1F6A">
              <w:softHyphen/>
              <w:t>соба действия на основе зна</w:t>
            </w:r>
            <w:r w:rsidRPr="00AA1F6A">
              <w:softHyphen/>
              <w:t>ний и практи</w:t>
            </w:r>
            <w:r w:rsidRPr="00AA1F6A">
              <w:softHyphen/>
              <w:t>ческого опыта. Корректи</w:t>
            </w:r>
            <w:r w:rsidRPr="00AA1F6A">
              <w:softHyphen/>
              <w:t>ровка дей</w:t>
            </w:r>
            <w:r w:rsidRPr="00AA1F6A">
              <w:softHyphen/>
              <w:t>ствий с учетом условий их выполне</w:t>
            </w:r>
            <w:r w:rsidRPr="00AA1F6A">
              <w:softHyphen/>
              <w:t>ния.</w:t>
            </w:r>
          </w:p>
          <w:p w:rsidR="00683F93" w:rsidRPr="00AA1F6A" w:rsidRDefault="00683F93" w:rsidP="00683F93">
            <w:pPr>
              <w:widowControl w:val="0"/>
              <w:rPr>
                <w:color w:val="FF0000"/>
              </w:rPr>
            </w:pPr>
            <w:r w:rsidRPr="00AA1F6A">
              <w:t>Для выполнения ОТФ достаточно индивидуальной ответственности за результаты работы</w:t>
            </w:r>
            <w:r w:rsidRPr="00AA1F6A">
              <w:rPr>
                <w:color w:val="FF0000"/>
              </w:rPr>
              <w:t>.</w:t>
            </w:r>
          </w:p>
          <w:p w:rsidR="00683F93" w:rsidRPr="00AA1F6A" w:rsidRDefault="00683F93" w:rsidP="00683F93">
            <w:pPr>
              <w:widowControl w:val="0"/>
            </w:pPr>
            <w:r w:rsidRPr="00AA1F6A">
              <w:t>Основные пути достижения 3 уровня квалификации:</w:t>
            </w:r>
          </w:p>
          <w:p w:rsidR="00683F93" w:rsidRPr="00AA1F6A" w:rsidRDefault="00683F93" w:rsidP="00683F93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AA1F6A">
              <w:t>основные программы профессионального обуче</w:t>
            </w:r>
            <w:r w:rsidRPr="00AA1F6A"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 (до од</w:t>
            </w:r>
            <w:r w:rsidRPr="00AA1F6A">
              <w:softHyphen/>
              <w:t>ного года).</w:t>
            </w:r>
          </w:p>
          <w:p w:rsidR="00AA1F6A" w:rsidRPr="00AA1F6A" w:rsidRDefault="00683F93" w:rsidP="00683F93">
            <w:pPr>
              <w:contextualSpacing/>
            </w:pPr>
            <w:r w:rsidRPr="00683F93">
              <w:rPr>
                <w:bCs/>
              </w:rPr>
              <w:t>Практический опыт.</w:t>
            </w:r>
          </w:p>
        </w:tc>
      </w:tr>
      <w:tr w:rsidR="00A560E2" w:rsidRPr="00AA1F6A" w:rsidTr="00683F93">
        <w:trPr>
          <w:trHeight w:val="283"/>
        </w:trPr>
        <w:tc>
          <w:tcPr>
            <w:tcW w:w="275" w:type="pct"/>
            <w:vMerge/>
          </w:tcPr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668" w:type="pct"/>
            <w:vMerge/>
          </w:tcPr>
          <w:p w:rsidR="00A560E2" w:rsidRPr="00AA1F6A" w:rsidRDefault="00A560E2" w:rsidP="00683F93">
            <w:pPr>
              <w:pStyle w:val="a4"/>
              <w:ind w:left="0"/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A560E2" w:rsidRPr="00AA1F6A" w:rsidRDefault="00A560E2" w:rsidP="00683F93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83F93" w:rsidRPr="00B050B9" w:rsidRDefault="00683F93" w:rsidP="00683F93">
            <w:pPr>
              <w:autoSpaceDE w:val="0"/>
              <w:autoSpaceDN w:val="0"/>
              <w:adjustRightInd w:val="0"/>
            </w:pPr>
            <w:r w:rsidRPr="00B050B9">
              <w:t xml:space="preserve">Регулирование </w:t>
            </w:r>
          </w:p>
          <w:p w:rsidR="00A560E2" w:rsidRPr="00AA1F6A" w:rsidRDefault="00683F93" w:rsidP="00683F93">
            <w:r w:rsidRPr="00B050B9">
              <w:t xml:space="preserve">параметров и режимов работы оборудования по </w:t>
            </w:r>
            <w:r>
              <w:t xml:space="preserve">отжиму коры </w:t>
            </w:r>
            <w:r w:rsidRPr="00B050B9">
              <w:t>в соответствии с соблюдением правил охраны труда и техники безопасности</w:t>
            </w:r>
          </w:p>
        </w:tc>
        <w:tc>
          <w:tcPr>
            <w:tcW w:w="334" w:type="pct"/>
          </w:tcPr>
          <w:p w:rsidR="00A560E2" w:rsidRPr="00AA1F6A" w:rsidRDefault="00A560E2" w:rsidP="00683F93">
            <w:pPr>
              <w:contextualSpacing/>
              <w:jc w:val="center"/>
              <w:rPr>
                <w:lang w:val="en-US"/>
              </w:rPr>
            </w:pPr>
            <w:r w:rsidRPr="00AA1F6A">
              <w:rPr>
                <w:lang w:val="en-US"/>
              </w:rPr>
              <w:t>B</w:t>
            </w:r>
            <w:r w:rsidRPr="00AA1F6A">
              <w:t xml:space="preserve"> /02.</w:t>
            </w:r>
            <w:r w:rsidR="00683F93">
              <w:t>3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A560E2" w:rsidRPr="00AA1F6A" w:rsidRDefault="00683F93" w:rsidP="00683F93">
            <w:pPr>
              <w:contextualSpacing/>
              <w:jc w:val="center"/>
            </w:pPr>
            <w:r>
              <w:t>3</w:t>
            </w: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AA1F6A" w:rsidRDefault="00A560E2" w:rsidP="00683F93">
            <w:pPr>
              <w:contextualSpacing/>
            </w:pPr>
          </w:p>
        </w:tc>
      </w:tr>
      <w:tr w:rsidR="0092261E" w:rsidRPr="00AA1F6A" w:rsidTr="00D27040">
        <w:trPr>
          <w:trHeight w:val="283"/>
        </w:trPr>
        <w:tc>
          <w:tcPr>
            <w:tcW w:w="275" w:type="pct"/>
            <w:vMerge w:val="restart"/>
          </w:tcPr>
          <w:p w:rsidR="0092261E" w:rsidRDefault="0092261E" w:rsidP="00683F93">
            <w:pPr>
              <w:contextualSpacing/>
            </w:pPr>
            <w:r w:rsidRPr="00AA1F6A">
              <w:rPr>
                <w:lang w:val="en-US"/>
              </w:rPr>
              <w:t>C</w:t>
            </w:r>
            <w:r w:rsidRPr="00AA1F6A">
              <w:t>.</w:t>
            </w: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Default="0092261E" w:rsidP="00683F93">
            <w:pPr>
              <w:contextualSpacing/>
            </w:pPr>
          </w:p>
          <w:p w:rsidR="0092261E" w:rsidRPr="00AA1F6A" w:rsidRDefault="0092261E" w:rsidP="00683F93">
            <w:pPr>
              <w:contextualSpacing/>
              <w:rPr>
                <w:lang w:val="en-US"/>
              </w:rPr>
            </w:pPr>
          </w:p>
        </w:tc>
        <w:tc>
          <w:tcPr>
            <w:tcW w:w="668" w:type="pct"/>
            <w:vMerge w:val="restart"/>
            <w:tcBorders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</w:pPr>
            <w:r w:rsidRPr="00B050B9">
              <w:lastRenderedPageBreak/>
              <w:t xml:space="preserve">Распиловка пиломатериалов в соответствии с соблюдением правил охраны труда и техники </w:t>
            </w:r>
            <w:r w:rsidRPr="00B050B9">
              <w:lastRenderedPageBreak/>
              <w:t>безопасности.</w:t>
            </w:r>
          </w:p>
          <w:p w:rsidR="0092261E" w:rsidRPr="00AA1F6A" w:rsidRDefault="0092261E" w:rsidP="00683F93">
            <w:pPr>
              <w:contextualSpacing/>
            </w:pPr>
          </w:p>
          <w:p w:rsidR="0092261E" w:rsidRPr="00AA1F6A" w:rsidRDefault="0092261E" w:rsidP="00683F93">
            <w:pPr>
              <w:contextualSpacing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Default="0092261E" w:rsidP="00683F93">
            <w:pPr>
              <w:pStyle w:val="a4"/>
              <w:ind w:left="0"/>
            </w:pPr>
          </w:p>
          <w:p w:rsidR="0092261E" w:rsidRPr="00AA1F6A" w:rsidRDefault="0092261E" w:rsidP="00683F93">
            <w:pPr>
              <w:pStyle w:val="a4"/>
              <w:ind w:left="0"/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61E" w:rsidRDefault="0092261E" w:rsidP="00683F93">
            <w:pPr>
              <w:contextualSpacing/>
              <w:jc w:val="center"/>
            </w:pPr>
            <w:r w:rsidRPr="00AA1F6A">
              <w:lastRenderedPageBreak/>
              <w:t>4</w:t>
            </w: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92261E" w:rsidRPr="00AA1F6A" w:rsidRDefault="0092261E" w:rsidP="00683F93">
            <w:pPr>
              <w:contextualSpacing/>
            </w:pPr>
            <w:r w:rsidRPr="00B050B9">
              <w:lastRenderedPageBreak/>
              <w:t>Подготовка оборудования и сырья к распиловке с соблюдением правил охраны труда и техники безопасности</w:t>
            </w:r>
          </w:p>
        </w:tc>
        <w:tc>
          <w:tcPr>
            <w:tcW w:w="334" w:type="pct"/>
          </w:tcPr>
          <w:p w:rsidR="0092261E" w:rsidRPr="00AA1F6A" w:rsidRDefault="0092261E" w:rsidP="00683F93">
            <w:pPr>
              <w:contextualSpacing/>
              <w:jc w:val="center"/>
            </w:pPr>
            <w:r w:rsidRPr="00AA1F6A">
              <w:t>С/01.4</w:t>
            </w: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  <w:jc w:val="center"/>
            </w:pPr>
            <w:r w:rsidRPr="00AA1F6A">
              <w:t>4</w:t>
            </w: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  <w:p w:rsidR="0092261E" w:rsidRPr="00AA1F6A" w:rsidRDefault="0092261E" w:rsidP="00683F93">
            <w:pPr>
              <w:contextualSpacing/>
              <w:jc w:val="center"/>
            </w:pPr>
          </w:p>
        </w:tc>
        <w:tc>
          <w:tcPr>
            <w:tcW w:w="19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1E" w:rsidRPr="00AA1F6A" w:rsidRDefault="0092261E" w:rsidP="00683F93">
            <w:pPr>
              <w:widowControl w:val="0"/>
            </w:pPr>
            <w:r w:rsidRPr="00AA1F6A">
              <w:t xml:space="preserve">ОТФ </w:t>
            </w:r>
            <w:r w:rsidR="0083088A">
              <w:t>С предполагает</w:t>
            </w:r>
            <w:r w:rsidRPr="00AA1F6A">
              <w:t xml:space="preserve"> деятельность по  управлению поточн</w:t>
            </w:r>
            <w:r>
              <w:t>ы</w:t>
            </w:r>
            <w:r w:rsidRPr="00AA1F6A">
              <w:t>ми линиями по</w:t>
            </w:r>
            <w:r>
              <w:t xml:space="preserve"> распиловке брёвен на пиломатериалы</w:t>
            </w:r>
            <w:r w:rsidRPr="00AA1F6A">
              <w:t xml:space="preserve">.  </w:t>
            </w:r>
          </w:p>
          <w:p w:rsidR="0092261E" w:rsidRPr="00AA1F6A" w:rsidRDefault="0092261E" w:rsidP="00683F93">
            <w:pPr>
              <w:widowControl w:val="0"/>
            </w:pPr>
            <w:r w:rsidRPr="00AA1F6A">
              <w:t>Для выполнения ОТФ требуются знания технической и технологической  документации производства</w:t>
            </w:r>
            <w:r>
              <w:t xml:space="preserve"> пиломатериалов</w:t>
            </w:r>
            <w:r w:rsidRPr="00AA1F6A">
              <w:t xml:space="preserve">,  требований нормативной </w:t>
            </w:r>
            <w:r w:rsidRPr="00AA1F6A">
              <w:lastRenderedPageBreak/>
              <w:t xml:space="preserve">документации к вырабатываемому ассортименту </w:t>
            </w:r>
            <w:r>
              <w:t>пиломатериалов</w:t>
            </w:r>
            <w:r w:rsidRPr="00AA1F6A">
              <w:t>.</w:t>
            </w:r>
          </w:p>
          <w:p w:rsidR="0092261E" w:rsidRPr="00AA1F6A" w:rsidRDefault="0092261E" w:rsidP="00683F93">
            <w:pPr>
              <w:widowControl w:val="0"/>
            </w:pPr>
            <w:r w:rsidRPr="00AA1F6A">
              <w:t>Требуются умения решения различных практиче</w:t>
            </w:r>
            <w:r w:rsidRPr="00AA1F6A">
              <w:softHyphen/>
              <w:t xml:space="preserve">ских задач в процессе изготовления </w:t>
            </w:r>
            <w:r>
              <w:t>пиломатериалов</w:t>
            </w:r>
            <w:r w:rsidRPr="00AA1F6A">
              <w:t>. Выбор спо</w:t>
            </w:r>
            <w:r w:rsidRPr="00AA1F6A">
              <w:softHyphen/>
              <w:t>соба действия из известных на основе зна</w:t>
            </w:r>
            <w:r w:rsidRPr="00AA1F6A">
              <w:softHyphen/>
              <w:t>ний и практи</w:t>
            </w:r>
            <w:r w:rsidRPr="00AA1F6A">
              <w:softHyphen/>
              <w:t>ческого опыта. Текущий и итоговый контроль, оценка и кор</w:t>
            </w:r>
            <w:r w:rsidRPr="00AA1F6A">
              <w:softHyphen/>
              <w:t>рекция деятель</w:t>
            </w:r>
            <w:r w:rsidRPr="00AA1F6A">
              <w:softHyphen/>
              <w:t xml:space="preserve">ности. </w:t>
            </w:r>
          </w:p>
          <w:p w:rsidR="0092261E" w:rsidRPr="00AA1F6A" w:rsidRDefault="0092261E" w:rsidP="00683F93">
            <w:pPr>
              <w:widowControl w:val="0"/>
              <w:contextualSpacing/>
            </w:pPr>
            <w:r w:rsidRPr="00AA1F6A">
              <w:t>Деятельность под руководством с проявлением самостоятельности при решении практиче</w:t>
            </w:r>
            <w:r w:rsidRPr="00AA1F6A">
              <w:softHyphen/>
              <w:t>ских задач, требу</w:t>
            </w:r>
            <w:r w:rsidRPr="00AA1F6A">
              <w:softHyphen/>
              <w:t>ющих анализа ситуации и ее изменений.</w:t>
            </w:r>
          </w:p>
          <w:p w:rsidR="0092261E" w:rsidRPr="00AA1F6A" w:rsidRDefault="0092261E" w:rsidP="00683F93">
            <w:pPr>
              <w:widowControl w:val="0"/>
              <w:contextualSpacing/>
            </w:pPr>
            <w:r w:rsidRPr="00AA1F6A">
              <w:t>Планирование собственной деятельности и/или деятельности группы работников, исходя из поставленных задач.</w:t>
            </w:r>
          </w:p>
          <w:p w:rsidR="0092261E" w:rsidRPr="0092261E" w:rsidRDefault="0092261E" w:rsidP="00683F93">
            <w:pPr>
              <w:widowControl w:val="0"/>
              <w:rPr>
                <w:color w:val="000000" w:themeColor="text1"/>
              </w:rPr>
            </w:pPr>
            <w:r w:rsidRPr="0092261E">
              <w:rPr>
                <w:color w:val="000000" w:themeColor="text1"/>
              </w:rPr>
              <w:t>Ответственность за решение поставленных задач или результат деятель</w:t>
            </w:r>
            <w:r w:rsidRPr="0092261E">
              <w:rPr>
                <w:color w:val="000000" w:themeColor="text1"/>
              </w:rPr>
              <w:softHyphen/>
              <w:t xml:space="preserve">ности группы работников. </w:t>
            </w:r>
          </w:p>
          <w:p w:rsidR="0092261E" w:rsidRPr="0092261E" w:rsidRDefault="0092261E" w:rsidP="00683F93">
            <w:pPr>
              <w:widowControl w:val="0"/>
              <w:rPr>
                <w:color w:val="000000" w:themeColor="text1"/>
              </w:rPr>
            </w:pPr>
            <w:r w:rsidRPr="0092261E">
              <w:rPr>
                <w:color w:val="000000" w:themeColor="text1"/>
              </w:rPr>
              <w:t>Основные пути достижения 4 уровня квалификации:</w:t>
            </w:r>
          </w:p>
          <w:p w:rsidR="0092261E" w:rsidRPr="0092261E" w:rsidRDefault="0092261E" w:rsidP="00683F93">
            <w:pPr>
              <w:widowControl w:val="0"/>
              <w:rPr>
                <w:color w:val="000000" w:themeColor="text1"/>
              </w:rPr>
            </w:pPr>
            <w:r w:rsidRPr="0092261E">
              <w:rPr>
                <w:color w:val="000000" w:themeColor="text1"/>
              </w:rPr>
              <w:t>образовательные программы среднего профессио</w:t>
            </w:r>
            <w:r w:rsidRPr="0092261E">
              <w:rPr>
                <w:color w:val="000000" w:themeColor="text1"/>
              </w:rPr>
              <w:softHyphen/>
              <w:t>нального образова</w:t>
            </w:r>
            <w:r w:rsidRPr="0092261E">
              <w:rPr>
                <w:color w:val="000000" w:themeColor="text1"/>
              </w:rPr>
              <w:softHyphen/>
              <w:t>ния - программы подготовки квалифицированных ра</w:t>
            </w:r>
            <w:r w:rsidRPr="0092261E">
              <w:rPr>
                <w:color w:val="000000" w:themeColor="text1"/>
              </w:rPr>
              <w:softHyphen/>
              <w:t xml:space="preserve">бочих; </w:t>
            </w:r>
          </w:p>
          <w:p w:rsidR="0092261E" w:rsidRPr="0092261E" w:rsidRDefault="0092261E" w:rsidP="00683F93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261E">
              <w:rPr>
                <w:color w:val="000000" w:themeColor="text1"/>
              </w:rPr>
              <w:t>основные программы профессионального обуче</w:t>
            </w:r>
            <w:r w:rsidRPr="0092261E">
              <w:rPr>
                <w:color w:val="000000" w:themeColor="text1"/>
              </w:rPr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рабочих.</w:t>
            </w:r>
          </w:p>
          <w:p w:rsidR="0092261E" w:rsidRPr="0092261E" w:rsidRDefault="0092261E" w:rsidP="00683F93">
            <w:pPr>
              <w:pStyle w:val="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2261E">
              <w:rPr>
                <w:b w:val="0"/>
                <w:bCs w:val="0"/>
                <w:color w:val="000000" w:themeColor="text1"/>
                <w:sz w:val="24"/>
                <w:szCs w:val="24"/>
              </w:rPr>
              <w:t>Практический опыт.</w:t>
            </w:r>
          </w:p>
          <w:p w:rsidR="0092261E" w:rsidRPr="00AA1F6A" w:rsidRDefault="0092261E" w:rsidP="00683F93">
            <w:pPr>
              <w:contextualSpacing/>
            </w:pPr>
          </w:p>
        </w:tc>
      </w:tr>
      <w:tr w:rsidR="0092261E" w:rsidRPr="00AA1F6A" w:rsidTr="00D27040">
        <w:trPr>
          <w:trHeight w:val="2208"/>
        </w:trPr>
        <w:tc>
          <w:tcPr>
            <w:tcW w:w="275" w:type="pct"/>
            <w:vMerge/>
          </w:tcPr>
          <w:p w:rsidR="0092261E" w:rsidRPr="00AA1F6A" w:rsidRDefault="0092261E" w:rsidP="00683F93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68" w:type="pct"/>
            <w:vMerge/>
            <w:tcBorders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92261E" w:rsidRPr="00AA1F6A" w:rsidRDefault="0092261E" w:rsidP="00683F93">
            <w:pPr>
              <w:contextualSpacing/>
            </w:pPr>
            <w:r w:rsidRPr="00B050B9">
              <w:t>Регулирование параметров и режимов работы оборудования по распиловке сырья в соответствии с соблюдением правил охраны труда и техники безопасности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  <w:jc w:val="center"/>
            </w:pPr>
            <w:r w:rsidRPr="00AA1F6A">
              <w:t>С/02.4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  <w:jc w:val="center"/>
            </w:pPr>
            <w:r w:rsidRPr="00AA1F6A">
              <w:t>4</w:t>
            </w: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1E" w:rsidRPr="00AA1F6A" w:rsidRDefault="0092261E" w:rsidP="00683F93">
            <w:pPr>
              <w:contextualSpacing/>
            </w:pPr>
          </w:p>
        </w:tc>
      </w:tr>
    </w:tbl>
    <w:p w:rsidR="00172F36" w:rsidRDefault="00172F36" w:rsidP="000C4E8D">
      <w:pPr>
        <w:contextualSpacing/>
        <w:jc w:val="both"/>
        <w:rPr>
          <w:spacing w:val="30"/>
        </w:rPr>
        <w:sectPr w:rsidR="00172F36" w:rsidSect="00116112">
          <w:headerReference w:type="default" r:id="rId1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368E8" w:rsidRDefault="004572D8" w:rsidP="006368E8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FF0000"/>
        </w:rPr>
        <w:lastRenderedPageBreak/>
        <w:t xml:space="preserve"> </w:t>
      </w:r>
      <w:r>
        <w:rPr>
          <w:color w:val="FF0000"/>
        </w:rPr>
        <w:tab/>
      </w:r>
      <w:r w:rsidR="006368E8" w:rsidRPr="00E42FB5">
        <w:rPr>
          <w:sz w:val="24"/>
          <w:szCs w:val="24"/>
        </w:rPr>
        <w:t>Уровни квалификации, предложенные в профессиональном стандарте, и уровни квалификации, предусмотренные в</w:t>
      </w:r>
      <w:r w:rsidR="006368E8" w:rsidRPr="009142C9">
        <w:t xml:space="preserve"> </w:t>
      </w:r>
      <w:r w:rsidR="006368E8" w:rsidRPr="005E62BB">
        <w:rPr>
          <w:color w:val="000000"/>
          <w:sz w:val="24"/>
          <w:szCs w:val="24"/>
        </w:rPr>
        <w:t>"Уровня</w:t>
      </w:r>
      <w:r w:rsidR="006368E8">
        <w:rPr>
          <w:color w:val="000000"/>
          <w:sz w:val="24"/>
          <w:szCs w:val="24"/>
        </w:rPr>
        <w:t>х</w:t>
      </w:r>
      <w:r w:rsidR="006368E8" w:rsidRPr="005E62BB">
        <w:rPr>
          <w:color w:val="000000"/>
          <w:sz w:val="24"/>
          <w:szCs w:val="24"/>
        </w:rPr>
        <w:t xml:space="preserve"> квалификации в целях подготовки профессиональных стандартов", утвержденны</w:t>
      </w:r>
      <w:r w:rsidR="006368E8">
        <w:rPr>
          <w:color w:val="000000"/>
          <w:sz w:val="24"/>
          <w:szCs w:val="24"/>
        </w:rPr>
        <w:t>х</w:t>
      </w:r>
      <w:r w:rsidR="006368E8" w:rsidRPr="00E867CE">
        <w:rPr>
          <w:color w:val="000000"/>
        </w:rPr>
        <w:t xml:space="preserve"> </w:t>
      </w:r>
      <w:r w:rsidR="006368E8" w:rsidRPr="005E62BB">
        <w:rPr>
          <w:color w:val="000000"/>
          <w:sz w:val="24"/>
          <w:szCs w:val="24"/>
        </w:rPr>
        <w:t>Минтрудом России</w:t>
      </w:r>
      <w:r w:rsidR="006368E8" w:rsidRPr="005E62BB">
        <w:rPr>
          <w:sz w:val="24"/>
          <w:szCs w:val="24"/>
        </w:rPr>
        <w:t xml:space="preserve"> от 12.04.2013 </w:t>
      </w:r>
      <w:r w:rsidR="006368E8">
        <w:rPr>
          <w:sz w:val="24"/>
          <w:szCs w:val="24"/>
        </w:rPr>
        <w:t>№</w:t>
      </w:r>
      <w:r w:rsidR="006368E8" w:rsidRPr="005E62BB">
        <w:rPr>
          <w:sz w:val="24"/>
          <w:szCs w:val="24"/>
        </w:rPr>
        <w:t>148н</w:t>
      </w:r>
      <w:r w:rsidR="006368E8" w:rsidRPr="009142C9">
        <w:t xml:space="preserve">, </w:t>
      </w:r>
      <w:r w:rsidR="006368E8" w:rsidRPr="00E42FB5">
        <w:rPr>
          <w:sz w:val="24"/>
          <w:szCs w:val="24"/>
        </w:rPr>
        <w:t>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6368E8" w:rsidRPr="00E42FB5" w:rsidRDefault="006368E8" w:rsidP="006368E8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</w:p>
    <w:p w:rsidR="004572D8" w:rsidRDefault="004572D8" w:rsidP="000C4E8D">
      <w:pPr>
        <w:ind w:firstLine="708"/>
        <w:jc w:val="center"/>
        <w:rPr>
          <w:b/>
          <w:sz w:val="28"/>
          <w:szCs w:val="28"/>
        </w:rPr>
      </w:pPr>
      <w:r w:rsidRPr="00D85085">
        <w:rPr>
          <w:b/>
          <w:sz w:val="28"/>
          <w:szCs w:val="28"/>
        </w:rPr>
        <w:t>Раздел 2</w:t>
      </w:r>
      <w:r>
        <w:rPr>
          <w:b/>
          <w:sz w:val="28"/>
          <w:szCs w:val="28"/>
        </w:rPr>
        <w:t>.</w:t>
      </w:r>
      <w:r w:rsidRPr="00D85085">
        <w:rPr>
          <w:b/>
          <w:sz w:val="28"/>
          <w:szCs w:val="28"/>
        </w:rPr>
        <w:t xml:space="preserve">  Основные этапы разработки проекта профессионального стандарта</w:t>
      </w:r>
    </w:p>
    <w:p w:rsidR="004572D8" w:rsidRDefault="004572D8" w:rsidP="000C4E8D">
      <w:pPr>
        <w:tabs>
          <w:tab w:val="left" w:pos="993"/>
        </w:tabs>
        <w:ind w:firstLine="709"/>
        <w:jc w:val="both"/>
      </w:pPr>
      <w:r w:rsidRPr="00BA3B5B">
        <w:rPr>
          <w:b/>
        </w:rPr>
        <w:t>2.1</w:t>
      </w:r>
      <w:r>
        <w:rPr>
          <w:b/>
        </w:rPr>
        <w:t>.</w:t>
      </w:r>
      <w:r w:rsidRPr="00BA3B5B">
        <w:rPr>
          <w:b/>
        </w:rPr>
        <w:t xml:space="preserve"> Этапы разработки </w:t>
      </w:r>
      <w:r>
        <w:rPr>
          <w:b/>
        </w:rPr>
        <w:t xml:space="preserve">проекта </w:t>
      </w:r>
      <w:r w:rsidRPr="00BA3B5B">
        <w:rPr>
          <w:b/>
        </w:rPr>
        <w:t>профессионального стандарта</w:t>
      </w:r>
    </w:p>
    <w:p w:rsidR="004572D8" w:rsidRPr="00587991" w:rsidRDefault="004572D8" w:rsidP="00CC271F">
      <w:pPr>
        <w:ind w:firstLine="709"/>
        <w:jc w:val="both"/>
      </w:pPr>
      <w:r>
        <w:t>2.1.1. П</w:t>
      </w:r>
      <w:r w:rsidRPr="00587991">
        <w:t>роведение анализа:</w:t>
      </w:r>
    </w:p>
    <w:p w:rsidR="004572D8" w:rsidRDefault="004572D8" w:rsidP="006368E8">
      <w:pPr>
        <w:ind w:firstLine="851"/>
        <w:jc w:val="both"/>
      </w:pPr>
      <w:r>
        <w:t xml:space="preserve">- </w:t>
      </w:r>
      <w:r w:rsidRPr="00587991">
        <w:t>российских и международных профессиональных стандартов по схожим видам  профессиональной деятельности</w:t>
      </w:r>
      <w:r>
        <w:t>;</w:t>
      </w:r>
    </w:p>
    <w:p w:rsidR="004572D8" w:rsidRDefault="004572D8" w:rsidP="006368E8">
      <w:pPr>
        <w:ind w:firstLine="851"/>
        <w:jc w:val="both"/>
      </w:pPr>
      <w:r>
        <w:t xml:space="preserve">- </w:t>
      </w:r>
      <w:r w:rsidRPr="00587991">
        <w:t>состояния и перспекти</w:t>
      </w:r>
      <w:r>
        <w:t>в</w:t>
      </w:r>
      <w:r w:rsidRPr="00587991">
        <w:t xml:space="preserve"> </w:t>
      </w:r>
      <w:r w:rsidRPr="005B5633">
        <w:t xml:space="preserve">развития </w:t>
      </w:r>
      <w:r>
        <w:t xml:space="preserve">производства </w:t>
      </w:r>
      <w:r w:rsidR="00723947">
        <w:t xml:space="preserve">древесины для переработки в целлюлозу </w:t>
      </w:r>
      <w:r>
        <w:t>в России;</w:t>
      </w:r>
    </w:p>
    <w:p w:rsidR="004572D8" w:rsidRPr="005B5633" w:rsidRDefault="004572D8" w:rsidP="006368E8">
      <w:pPr>
        <w:pStyle w:val="a4"/>
        <w:tabs>
          <w:tab w:val="left" w:pos="0"/>
        </w:tabs>
        <w:ind w:left="0" w:firstLine="709"/>
        <w:jc w:val="both"/>
      </w:pPr>
      <w:r>
        <w:t xml:space="preserve">  -  </w:t>
      </w:r>
      <w:r w:rsidRPr="005B5633">
        <w:t xml:space="preserve">профессиональной деятельности с учетом отечественных и международных тенденций; </w:t>
      </w:r>
    </w:p>
    <w:p w:rsidR="004572D8" w:rsidRPr="000C4E8D" w:rsidRDefault="004572D8" w:rsidP="006368E8">
      <w:pPr>
        <w:ind w:firstLine="851"/>
        <w:jc w:val="both"/>
      </w:pPr>
      <w:r>
        <w:t xml:space="preserve">- </w:t>
      </w:r>
      <w:r w:rsidRPr="000C4E8D">
        <w:t xml:space="preserve">квалификационных характеристик, содержащихся в Едином </w:t>
      </w:r>
      <w:r w:rsidR="00816CA1" w:rsidRPr="000C4E8D">
        <w:t>тарифно-</w:t>
      </w:r>
      <w:r w:rsidRPr="000C4E8D">
        <w:t xml:space="preserve">квалификационном справочнике </w:t>
      </w:r>
      <w:r w:rsidR="000C4E8D" w:rsidRPr="009E1A5E">
        <w:t>работ и профессий рабочих</w:t>
      </w:r>
      <w:r w:rsidR="000C4E8D" w:rsidRPr="000C4E8D">
        <w:t xml:space="preserve"> </w:t>
      </w:r>
      <w:r w:rsidRPr="000C4E8D">
        <w:t>(Е</w:t>
      </w:r>
      <w:r w:rsidR="00816CA1" w:rsidRPr="000C4E8D">
        <w:t>Т</w:t>
      </w:r>
      <w:r w:rsidRPr="000C4E8D">
        <w:t>КС);</w:t>
      </w:r>
    </w:p>
    <w:p w:rsidR="004572D8" w:rsidRPr="00587991" w:rsidRDefault="004572D8" w:rsidP="006368E8">
      <w:pPr>
        <w:ind w:firstLine="851"/>
        <w:jc w:val="both"/>
      </w:pPr>
      <w:r w:rsidRPr="00587991">
        <w:t>-</w:t>
      </w:r>
      <w:r>
        <w:t xml:space="preserve"> нормативных правовых актов,</w:t>
      </w:r>
      <w:r w:rsidRPr="00587991">
        <w:t xml:space="preserve">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4572D8" w:rsidRDefault="004572D8" w:rsidP="00CC271F">
      <w:pPr>
        <w:ind w:firstLine="709"/>
        <w:jc w:val="both"/>
      </w:pPr>
      <w:r>
        <w:t>2.1.2. Направление</w:t>
      </w:r>
      <w:r w:rsidRPr="00587991">
        <w:t xml:space="preserve"> в Министерство труда и социальной защиты Российской Федерации уведомлени</w:t>
      </w:r>
      <w:r>
        <w:t>я</w:t>
      </w:r>
      <w:r w:rsidRPr="00587991">
        <w:t xml:space="preserve"> о разработке проекта профессионального  стандарта</w:t>
      </w:r>
      <w:r>
        <w:t>.</w:t>
      </w:r>
      <w:r w:rsidRPr="00587991">
        <w:t xml:space="preserve"> </w:t>
      </w:r>
      <w:r>
        <w:t xml:space="preserve"> </w:t>
      </w:r>
    </w:p>
    <w:p w:rsidR="004572D8" w:rsidRDefault="004572D8" w:rsidP="000C4E8D">
      <w:pPr>
        <w:ind w:firstLine="708"/>
        <w:contextualSpacing/>
        <w:jc w:val="both"/>
      </w:pPr>
      <w:r>
        <w:t>2.1.3.</w:t>
      </w:r>
      <w:r w:rsidRPr="00587991">
        <w:t xml:space="preserve"> </w:t>
      </w:r>
      <w:r>
        <w:t>Организация р</w:t>
      </w:r>
      <w:r w:rsidRPr="00587991">
        <w:t>азработк</w:t>
      </w:r>
      <w:r>
        <w:t>и</w:t>
      </w:r>
      <w:r w:rsidRPr="00587991">
        <w:t xml:space="preserve"> </w:t>
      </w:r>
      <w:r>
        <w:t xml:space="preserve">и согласование </w:t>
      </w:r>
      <w:r w:rsidRPr="00587991">
        <w:t>проекта профессионального стандарта</w:t>
      </w:r>
      <w:r>
        <w:t xml:space="preserve"> </w:t>
      </w:r>
      <w:r w:rsidR="00816CA1" w:rsidRPr="00816CA1">
        <w:t xml:space="preserve">«Оператор </w:t>
      </w:r>
      <w:r w:rsidR="002840F4">
        <w:t>установ</w:t>
      </w:r>
      <w:r w:rsidR="00474703">
        <w:t>о</w:t>
      </w:r>
      <w:r w:rsidR="002840F4">
        <w:t>к подготовки древесины</w:t>
      </w:r>
      <w:r w:rsidR="00816CA1" w:rsidRPr="00816CA1">
        <w:t>»</w:t>
      </w:r>
      <w:r>
        <w:t>.</w:t>
      </w:r>
    </w:p>
    <w:p w:rsidR="004572D8" w:rsidRPr="00587991" w:rsidRDefault="004572D8" w:rsidP="006368E8">
      <w:pPr>
        <w:ind w:firstLine="709"/>
        <w:jc w:val="both"/>
      </w:pPr>
      <w:r>
        <w:t>2.1.4</w:t>
      </w:r>
      <w:r w:rsidRPr="00587991">
        <w:t>.  Информир</w:t>
      </w:r>
      <w:r>
        <w:t>ование</w:t>
      </w:r>
      <w:r w:rsidRPr="00587991">
        <w:t xml:space="preserve"> представителей заинтересованных организаций о состоянии разработки и согласования проекта профессионального стандарта с  публикацией хода работ в сети Интернет и на сайт</w:t>
      </w:r>
      <w:r>
        <w:t>ах</w:t>
      </w:r>
      <w:r w:rsidRPr="00587991">
        <w:t xml:space="preserve"> </w:t>
      </w:r>
      <w:r>
        <w:t>РАО «Бумпром» и ОАО «ЦНИИБ»</w:t>
      </w:r>
      <w:r w:rsidRPr="00587991">
        <w:t>.</w:t>
      </w:r>
    </w:p>
    <w:p w:rsidR="004572D8" w:rsidRPr="00587991" w:rsidRDefault="004572D8" w:rsidP="006368E8">
      <w:pPr>
        <w:ind w:firstLine="709"/>
        <w:jc w:val="both"/>
      </w:pPr>
      <w:r>
        <w:t>2.1.5. Прове</w:t>
      </w:r>
      <w:r w:rsidRPr="00587991">
        <w:t>д</w:t>
      </w:r>
      <w:r>
        <w:t>ение</w:t>
      </w:r>
      <w:r w:rsidRPr="00587991">
        <w:t xml:space="preserve"> мониторинг</w:t>
      </w:r>
      <w:r>
        <w:t>а</w:t>
      </w:r>
      <w:r w:rsidRPr="00587991">
        <w:t xml:space="preserve"> технологий и содержания профессиональной деятельности в целях внесения изменений в</w:t>
      </w:r>
      <w:r>
        <w:t xml:space="preserve"> проект профессионального</w:t>
      </w:r>
      <w:r w:rsidRPr="00587991">
        <w:t xml:space="preserve"> стандарт</w:t>
      </w:r>
      <w:r>
        <w:t>а</w:t>
      </w:r>
      <w:r w:rsidRPr="00587991">
        <w:t>.</w:t>
      </w:r>
    </w:p>
    <w:p w:rsidR="006368E8" w:rsidRDefault="004572D8" w:rsidP="006368E8">
      <w:pPr>
        <w:ind w:firstLine="709"/>
        <w:jc w:val="both"/>
      </w:pPr>
      <w:r>
        <w:t>2.1</w:t>
      </w:r>
      <w:r w:rsidRPr="00587991">
        <w:t>.</w:t>
      </w:r>
      <w:r>
        <w:t>6</w:t>
      </w:r>
      <w:r w:rsidRPr="00587991">
        <w:t>. Представл</w:t>
      </w:r>
      <w:r>
        <w:t xml:space="preserve">ение </w:t>
      </w:r>
      <w:r w:rsidRPr="00587991">
        <w:t>в Министерство труда и социальной защиты Российской Федерации информаци</w:t>
      </w:r>
      <w:r>
        <w:t>и</w:t>
      </w:r>
      <w:r w:rsidRPr="00587991">
        <w:t xml:space="preserve"> о ходе разработки проект</w:t>
      </w:r>
      <w:r>
        <w:t>а</w:t>
      </w:r>
      <w:r w:rsidRPr="00587991">
        <w:t xml:space="preserve"> профессиональн</w:t>
      </w:r>
      <w:r>
        <w:t>ого</w:t>
      </w:r>
      <w:r w:rsidRPr="00587991">
        <w:t xml:space="preserve"> стандарт</w:t>
      </w:r>
      <w:r>
        <w:t>а</w:t>
      </w:r>
      <w:r w:rsidRPr="00587991">
        <w:t xml:space="preserve">. </w:t>
      </w:r>
    </w:p>
    <w:p w:rsidR="004572D8" w:rsidRPr="005B5633" w:rsidRDefault="004572D8" w:rsidP="006368E8">
      <w:pPr>
        <w:ind w:firstLine="709"/>
        <w:jc w:val="both"/>
      </w:pPr>
      <w:r>
        <w:t>2.1.7.</w:t>
      </w:r>
      <w:r>
        <w:rPr>
          <w:i/>
        </w:rPr>
        <w:t xml:space="preserve"> </w:t>
      </w:r>
      <w:r w:rsidRPr="005B5633">
        <w:t>Обсуждение проекта профессионального стандарта, сбор отзывов и доработка проекта с учетом поступивших замечаний.</w:t>
      </w:r>
    </w:p>
    <w:p w:rsidR="004572D8" w:rsidRDefault="004572D8" w:rsidP="000C4E8D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2.2.</w:t>
      </w:r>
      <w:r w:rsidRPr="00D85085">
        <w:rPr>
          <w:b/>
        </w:rPr>
        <w:t xml:space="preserve"> Сведения об организациях, привлеченных к разработке и согласованию проекта профессионального стандарта</w:t>
      </w:r>
    </w:p>
    <w:p w:rsidR="004572D8" w:rsidRDefault="004572D8" w:rsidP="000C4E8D">
      <w:pPr>
        <w:ind w:firstLine="709"/>
        <w:contextualSpacing/>
        <w:jc w:val="both"/>
      </w:pPr>
      <w:r w:rsidRPr="005B5633">
        <w:t>Сведения об организациях, привлеченных к разработке проекта профессионального стандарта</w:t>
      </w:r>
      <w:r>
        <w:t>, приведены в П</w:t>
      </w:r>
      <w:r w:rsidRPr="002D3862">
        <w:t>риложении 1</w:t>
      </w:r>
      <w:r>
        <w:t xml:space="preserve">.  </w:t>
      </w:r>
    </w:p>
    <w:p w:rsidR="004572D8" w:rsidRDefault="004572D8" w:rsidP="000C4E8D">
      <w:pPr>
        <w:ind w:firstLine="709"/>
        <w:jc w:val="both"/>
      </w:pPr>
      <w:r w:rsidRPr="00D73944">
        <w:t xml:space="preserve">Ответственная организация-разработчик профессионального стандарта ООО «Российский союз промышленников и предпринимателей» </w:t>
      </w:r>
      <w:r>
        <w:t xml:space="preserve">(РСПП) </w:t>
      </w:r>
      <w:r w:rsidRPr="00D73944">
        <w:t xml:space="preserve">привлекла к организации и проведению разработки </w:t>
      </w:r>
      <w:r>
        <w:t>Общероссийское отраслевое объединение работодателей «Бумпром» (ОООР «Бумпром») и ОАО «Центральный научно-исследовательский институт бумаги» (ОАО «ЦНИИБ»)</w:t>
      </w:r>
      <w:r w:rsidRPr="00CD3BFA">
        <w:t xml:space="preserve"> </w:t>
      </w:r>
      <w:r w:rsidRPr="00901F67">
        <w:t xml:space="preserve">как ведущих специалистов в области целлюлозно-бумажного производства. Специалисты данных организаций  выполняют научно-исследовательские и методические работы, экспертизы в данной области. </w:t>
      </w:r>
    </w:p>
    <w:p w:rsidR="00711898" w:rsidRPr="00711898" w:rsidRDefault="00711898" w:rsidP="000C4E8D">
      <w:pPr>
        <w:ind w:firstLine="709"/>
        <w:jc w:val="both"/>
      </w:pPr>
      <w:r w:rsidRPr="00711898">
        <w:t xml:space="preserve">К </w:t>
      </w:r>
      <w:r w:rsidR="0036500F" w:rsidRPr="00711898">
        <w:t xml:space="preserve">разработке проекта профессионального стандарта были </w:t>
      </w:r>
      <w:r w:rsidRPr="00711898">
        <w:t>привлечены</w:t>
      </w:r>
      <w:r w:rsidR="004D5DC4" w:rsidRPr="00711898">
        <w:t xml:space="preserve"> </w:t>
      </w:r>
      <w:r w:rsidRPr="00711898">
        <w:t>предприятия</w:t>
      </w:r>
      <w:r w:rsidR="0036500F" w:rsidRPr="00711898">
        <w:t xml:space="preserve">, </w:t>
      </w:r>
      <w:r w:rsidR="004D5DC4" w:rsidRPr="00711898">
        <w:t>среди которых проводился опрос путем заочного анкетирования</w:t>
      </w:r>
      <w:r>
        <w:t>: филиал ОАО «Группа «Илим» в г. Коряжма, ОАО «Марийский ЦБК», ОАО «Новолялинский ЦБК», ОАО «Селенгинский ЦБК»</w:t>
      </w:r>
      <w:r w:rsidR="00973B6D">
        <w:t>, ОАО «Архангельский ЦБК».</w:t>
      </w:r>
    </w:p>
    <w:p w:rsidR="004572D8" w:rsidRDefault="004572D8" w:rsidP="000C4E8D">
      <w:pPr>
        <w:ind w:firstLine="709"/>
        <w:jc w:val="both"/>
      </w:pPr>
      <w:r w:rsidRPr="00711898">
        <w:lastRenderedPageBreak/>
        <w:t>В перспективе деятельность по апробации, внедрению и актуализаци</w:t>
      </w:r>
      <w:r w:rsidRPr="00D73944">
        <w:t xml:space="preserve">и профессионального стандарта будет вести </w:t>
      </w:r>
      <w:r>
        <w:t>Общероссийское отраслевое объединение работодателей «Бумпром».</w:t>
      </w:r>
    </w:p>
    <w:p w:rsidR="004572D8" w:rsidRPr="00A31540" w:rsidRDefault="004572D8" w:rsidP="000C4E8D">
      <w:pPr>
        <w:ind w:firstLine="708"/>
        <w:contextualSpacing/>
        <w:jc w:val="both"/>
        <w:rPr>
          <w:b/>
        </w:rPr>
      </w:pPr>
      <w:r w:rsidRPr="00D85085">
        <w:rPr>
          <w:b/>
        </w:rPr>
        <w:t>2.</w:t>
      </w:r>
      <w:r>
        <w:rPr>
          <w:b/>
        </w:rPr>
        <w:t>3.</w:t>
      </w:r>
      <w:r w:rsidRPr="00D85085">
        <w:rPr>
          <w:b/>
        </w:rPr>
        <w:t xml:space="preserve"> </w:t>
      </w:r>
      <w:r w:rsidRPr="00A31540">
        <w:rPr>
          <w:b/>
        </w:rPr>
        <w:t>Требования к экспертам, привлеченным к разработке проекта профессионального стандарта</w:t>
      </w:r>
    </w:p>
    <w:p w:rsidR="004572D8" w:rsidRPr="00BE74FA" w:rsidRDefault="004572D8" w:rsidP="000C4E8D">
      <w:pPr>
        <w:ind w:firstLine="709"/>
        <w:jc w:val="both"/>
        <w:rPr>
          <w:lang w:eastAsia="en-US"/>
        </w:rPr>
      </w:pPr>
      <w:r w:rsidRPr="00BE74FA">
        <w:rPr>
          <w:lang w:eastAsia="en-US"/>
        </w:rPr>
        <w:t>При подборе экспертов для разработки профессиональн</w:t>
      </w:r>
      <w:r>
        <w:rPr>
          <w:lang w:eastAsia="en-US"/>
        </w:rPr>
        <w:t>ого</w:t>
      </w:r>
      <w:r w:rsidRPr="00BE74FA">
        <w:rPr>
          <w:lang w:eastAsia="en-US"/>
        </w:rPr>
        <w:t xml:space="preserve"> стандарт</w:t>
      </w:r>
      <w:r>
        <w:rPr>
          <w:lang w:eastAsia="en-US"/>
        </w:rPr>
        <w:t xml:space="preserve">а </w:t>
      </w:r>
      <w:r w:rsidR="00816CA1" w:rsidRPr="00816CA1">
        <w:t xml:space="preserve">«Оператор </w:t>
      </w:r>
      <w:r w:rsidR="00A50B80">
        <w:t>установки подготовки древесины</w:t>
      </w:r>
      <w:r w:rsidR="00816CA1" w:rsidRPr="00816CA1">
        <w:t>»</w:t>
      </w:r>
      <w:r w:rsidRPr="00BE74FA">
        <w:rPr>
          <w:lang w:eastAsia="en-US"/>
        </w:rPr>
        <w:t xml:space="preserve"> </w:t>
      </w:r>
      <w:r>
        <w:rPr>
          <w:lang w:eastAsia="en-US"/>
        </w:rPr>
        <w:t>разработчики</w:t>
      </w:r>
      <w:r w:rsidRPr="00BE74FA">
        <w:rPr>
          <w:lang w:eastAsia="en-US"/>
        </w:rPr>
        <w:t xml:space="preserve"> исходил</w:t>
      </w:r>
      <w:r>
        <w:rPr>
          <w:lang w:eastAsia="en-US"/>
        </w:rPr>
        <w:t>и</w:t>
      </w:r>
      <w:r w:rsidRPr="00BE74FA">
        <w:rPr>
          <w:lang w:eastAsia="en-US"/>
        </w:rPr>
        <w:t xml:space="preserve"> из соображений компетентности привлекаемых экспертов,</w:t>
      </w:r>
      <w:r w:rsidRPr="00BE74FA">
        <w:rPr>
          <w:color w:val="FF0000"/>
          <w:lang w:eastAsia="en-US"/>
        </w:rPr>
        <w:t xml:space="preserve"> </w:t>
      </w:r>
      <w:r w:rsidRPr="00BE74FA">
        <w:rPr>
          <w:lang w:eastAsia="en-US"/>
        </w:rPr>
        <w:t xml:space="preserve">их способности к исследованию и всестороннему анализу необходимых материалов, опыта разработки </w:t>
      </w:r>
      <w:r>
        <w:rPr>
          <w:lang w:eastAsia="en-US"/>
        </w:rPr>
        <w:t xml:space="preserve">технологической и нормативной </w:t>
      </w:r>
      <w:r w:rsidRPr="00BE74FA">
        <w:rPr>
          <w:lang w:eastAsia="en-US"/>
        </w:rPr>
        <w:t>документации, а также умения работать в команде.</w:t>
      </w:r>
    </w:p>
    <w:p w:rsidR="004572D8" w:rsidRPr="00711898" w:rsidRDefault="004572D8" w:rsidP="000C4E8D">
      <w:pPr>
        <w:ind w:firstLine="709"/>
        <w:jc w:val="both"/>
      </w:pPr>
      <w:r>
        <w:t>К</w:t>
      </w:r>
      <w:r w:rsidRPr="00BE74FA">
        <w:t xml:space="preserve"> разработке </w:t>
      </w:r>
      <w:r>
        <w:t xml:space="preserve">данного </w:t>
      </w:r>
      <w:r w:rsidRPr="00BE74FA">
        <w:t>профессиональн</w:t>
      </w:r>
      <w:r>
        <w:t>ого</w:t>
      </w:r>
      <w:r w:rsidRPr="00BE74FA">
        <w:t xml:space="preserve"> стандарт</w:t>
      </w:r>
      <w:r>
        <w:t>а привлечены</w:t>
      </w:r>
      <w:r w:rsidRPr="00BE74FA">
        <w:t xml:space="preserve"> эксперт</w:t>
      </w:r>
      <w:r>
        <w:t>ы</w:t>
      </w:r>
      <w:r w:rsidRPr="00BE74FA">
        <w:t>, работающи</w:t>
      </w:r>
      <w:r>
        <w:t>е</w:t>
      </w:r>
      <w:r w:rsidRPr="00BE74FA">
        <w:t xml:space="preserve"> на предприятиях целлюлозно-бумажной промышленности:</w:t>
      </w:r>
      <w:r w:rsidR="000105CA" w:rsidRPr="00711898">
        <w:t>,</w:t>
      </w:r>
      <w:r w:rsidRPr="00711898">
        <w:t xml:space="preserve"> ОАО «Группа «Илим»,</w:t>
      </w:r>
      <w:r w:rsidR="00A50B80">
        <w:t xml:space="preserve"> ОАО «Архангельский ЦБК».</w:t>
      </w:r>
    </w:p>
    <w:p w:rsidR="00711898" w:rsidRDefault="004572D8" w:rsidP="000C4E8D">
      <w:pPr>
        <w:ind w:firstLine="709"/>
        <w:jc w:val="both"/>
        <w:rPr>
          <w:lang w:eastAsia="en-US"/>
        </w:rPr>
      </w:pPr>
      <w:r w:rsidRPr="00BE74FA">
        <w:rPr>
          <w:bCs/>
        </w:rPr>
        <w:t xml:space="preserve">Кроме экспертов с предприятий ЦБП </w:t>
      </w:r>
      <w:r>
        <w:rPr>
          <w:bCs/>
        </w:rPr>
        <w:t>к</w:t>
      </w:r>
      <w:r w:rsidRPr="00BE74FA">
        <w:rPr>
          <w:bCs/>
        </w:rPr>
        <w:t xml:space="preserve"> разработке профессиональн</w:t>
      </w:r>
      <w:r>
        <w:rPr>
          <w:bCs/>
        </w:rPr>
        <w:t>ого</w:t>
      </w:r>
      <w:r w:rsidRPr="00BE74FA">
        <w:rPr>
          <w:bCs/>
        </w:rPr>
        <w:t xml:space="preserve"> стандарт</w:t>
      </w:r>
      <w:r>
        <w:rPr>
          <w:bCs/>
        </w:rPr>
        <w:t>а</w:t>
      </w:r>
      <w:r w:rsidRPr="00BE74FA">
        <w:rPr>
          <w:bCs/>
        </w:rPr>
        <w:t xml:space="preserve"> привлечены представители </w:t>
      </w:r>
      <w:r w:rsidRPr="00BE74FA">
        <w:rPr>
          <w:lang w:eastAsia="en-US"/>
        </w:rPr>
        <w:t xml:space="preserve">Профсоюза работников лесных отраслей Российской Федерации.  </w:t>
      </w:r>
    </w:p>
    <w:p w:rsidR="004572D8" w:rsidRDefault="004572D8" w:rsidP="000C4E8D">
      <w:pPr>
        <w:ind w:firstLine="709"/>
        <w:jc w:val="both"/>
      </w:pPr>
      <w:r w:rsidRPr="00BE74FA">
        <w:t xml:space="preserve">Представители (эксперты) указанных организаций в силу специфики их профессиональной деятельности компетентны для участия в разработке профессиональных стандартов и имеют опыт разработки нормативных документов.  </w:t>
      </w:r>
    </w:p>
    <w:p w:rsidR="004572D8" w:rsidRPr="00A31540" w:rsidRDefault="004572D8" w:rsidP="000C4E8D">
      <w:pPr>
        <w:ind w:firstLine="708"/>
        <w:contextualSpacing/>
        <w:jc w:val="both"/>
        <w:outlineLvl w:val="0"/>
        <w:rPr>
          <w:b/>
        </w:rPr>
      </w:pPr>
      <w:r>
        <w:t xml:space="preserve">  </w:t>
      </w:r>
      <w:r>
        <w:rPr>
          <w:b/>
        </w:rPr>
        <w:t xml:space="preserve">2.4. </w:t>
      </w:r>
      <w:r w:rsidRPr="00A31540">
        <w:rPr>
          <w:b/>
        </w:rPr>
        <w:t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</w:p>
    <w:p w:rsidR="004572D8" w:rsidRPr="007C7E27" w:rsidRDefault="004572D8" w:rsidP="000C4E8D">
      <w:pPr>
        <w:ind w:firstLine="708"/>
        <w:contextualSpacing/>
        <w:jc w:val="both"/>
        <w:outlineLvl w:val="0"/>
      </w:pPr>
      <w:r>
        <w:t xml:space="preserve"> </w:t>
      </w:r>
      <w:r w:rsidRPr="007C7E27">
        <w:t xml:space="preserve">Проект профессионального стандарта </w:t>
      </w:r>
      <w:r w:rsidR="00816CA1" w:rsidRPr="00816CA1">
        <w:t xml:space="preserve">«Оператор </w:t>
      </w:r>
      <w:r w:rsidR="0037776A">
        <w:t>установ</w:t>
      </w:r>
      <w:r w:rsidR="000624C1">
        <w:t>о</w:t>
      </w:r>
      <w:r w:rsidR="0037776A">
        <w:t>к подготовки древесины</w:t>
      </w:r>
      <w:r w:rsidR="00816CA1" w:rsidRPr="00816CA1">
        <w:t>»</w:t>
      </w:r>
      <w:r w:rsidRPr="007C7E27">
        <w:t xml:space="preserve">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>1.</w:t>
      </w:r>
      <w:r>
        <w:t xml:space="preserve"> </w:t>
      </w:r>
      <w:r w:rsidRPr="007C7E27">
        <w:t>Постановление Правительства Российской Федерации от 22 января 2013 г. №</w:t>
      </w:r>
      <w:r>
        <w:t xml:space="preserve"> </w:t>
      </w:r>
      <w:r w:rsidRPr="007C7E27">
        <w:t>23 «О Правилах разработки, утверждения и применен</w:t>
      </w:r>
      <w:r>
        <w:t>ия профессиональных стандартов»;</w:t>
      </w:r>
    </w:p>
    <w:p w:rsidR="005352C8" w:rsidRPr="005352C8" w:rsidRDefault="004572D8" w:rsidP="000C4E8D">
      <w:pPr>
        <w:tabs>
          <w:tab w:val="left" w:pos="993"/>
        </w:tabs>
        <w:ind w:firstLine="709"/>
        <w:jc w:val="both"/>
        <w:rPr>
          <w:color w:val="FF0000"/>
        </w:rPr>
      </w:pPr>
      <w:r w:rsidRPr="007C7E27">
        <w:t xml:space="preserve">2. Макет профессионального стандарта, утвержден приказом Министерства труда и социальной защиты Российской </w:t>
      </w:r>
      <w:r>
        <w:t xml:space="preserve">Федерации от </w:t>
      </w:r>
      <w:r w:rsidRPr="005352C8">
        <w:t>12.04.2013 № 147н</w:t>
      </w:r>
      <w:r w:rsidR="005352C8" w:rsidRPr="005352C8">
        <w:t xml:space="preserve"> с изменением</w:t>
      </w:r>
      <w:r w:rsidR="005352C8">
        <w:rPr>
          <w:color w:val="FF0000"/>
        </w:rPr>
        <w:t xml:space="preserve"> </w:t>
      </w:r>
      <w:r w:rsidR="005352C8" w:rsidRPr="005352C8">
        <w:t>от 29</w:t>
      </w:r>
      <w:r w:rsidR="005352C8">
        <w:t>.09.</w:t>
      </w:r>
      <w:r w:rsidR="005352C8" w:rsidRPr="005352C8">
        <w:t>2014 г. № 665н</w:t>
      </w:r>
      <w:r w:rsidR="005352C8">
        <w:t>;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>3. Уровни квалификации в целях разработки проектов профессиональных стандартов</w:t>
      </w:r>
      <w:r>
        <w:t>,</w:t>
      </w:r>
      <w:r w:rsidRPr="007C7E27">
        <w:t xml:space="preserve"> утверждены приказом Министерства труда и социальной защиты Российской Федерации от 12.04.2013 №148н;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>4. Методические рекомендации по разработке профессионального стандарта, утверждены приказом Министерства труда и социальной защиты Российской Федерации от «29» апреля 2013 г. № 170н.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>- Трудового кодекса Российской Федерации (в действующей редакции);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>
        <w:t>- </w:t>
      </w:r>
      <w:r w:rsidRPr="00901F67">
        <w:t>Перечня работ, при выполнении которых проводятся обязательные предварительные и периодические медицинские осм</w:t>
      </w:r>
      <w:r>
        <w:t xml:space="preserve">отры (обследования) работников, </w:t>
      </w:r>
      <w:r w:rsidRPr="00901F67">
        <w:t>утвержден</w:t>
      </w:r>
      <w:r>
        <w:t>ы</w:t>
      </w:r>
      <w:r w:rsidRPr="00901F67">
        <w:t xml:space="preserve"> Приказом Минздравсоцразвития России от 12.04.201</w:t>
      </w:r>
      <w:r>
        <w:t xml:space="preserve">1 </w:t>
      </w:r>
      <w:r w:rsidR="008A19DA">
        <w:t>№</w:t>
      </w:r>
      <w:r>
        <w:t xml:space="preserve"> 302н (ред. от 15.05.2013)</w:t>
      </w:r>
      <w:r w:rsidRPr="00901F67">
        <w:t>.</w:t>
      </w:r>
    </w:p>
    <w:p w:rsidR="004572D8" w:rsidRPr="007C7E27" w:rsidRDefault="004572D8" w:rsidP="000C4E8D">
      <w:pPr>
        <w:tabs>
          <w:tab w:val="left" w:pos="993"/>
        </w:tabs>
        <w:ind w:firstLine="709"/>
        <w:jc w:val="both"/>
      </w:pPr>
      <w:r w:rsidRPr="007C7E27">
        <w:t>Проект профессионального стандарта содержит информацию, связы</w:t>
      </w:r>
      <w:r>
        <w:t>вающую разрабатываемый документ</w:t>
      </w:r>
      <w:r w:rsidRPr="007C7E27">
        <w:t xml:space="preserve"> с действующими классификаторами социально-экономической информации и квалификационными характеристиками:</w:t>
      </w:r>
    </w:p>
    <w:p w:rsidR="008B2468" w:rsidRDefault="00E87066" w:rsidP="008B2468">
      <w:pPr>
        <w:tabs>
          <w:tab w:val="left" w:pos="993"/>
        </w:tabs>
        <w:ind w:firstLine="709"/>
        <w:jc w:val="both"/>
      </w:pPr>
      <w:r w:rsidRPr="00E87066">
        <w:t xml:space="preserve">- </w:t>
      </w:r>
      <w:r w:rsidR="004572D8" w:rsidRPr="00E87066">
        <w:t xml:space="preserve">Общероссийским </w:t>
      </w:r>
      <w:r w:rsidRPr="00E87066">
        <w:t>классификатором занятий (</w:t>
      </w:r>
      <w:r w:rsidR="008B2468" w:rsidRPr="00E87066">
        <w:t xml:space="preserve">ОКЗ) ОК </w:t>
      </w:r>
      <w:r w:rsidRPr="00E87066">
        <w:t>010-2014 (</w:t>
      </w:r>
      <w:r w:rsidR="008B2468" w:rsidRPr="00E87066">
        <w:t>МСКЗ</w:t>
      </w:r>
      <w:r w:rsidRPr="00E87066">
        <w:t xml:space="preserve"> - 08), </w:t>
      </w:r>
      <w:r w:rsidR="008B2468">
        <w:t>утвержден Приказом Федерального</w:t>
      </w:r>
      <w:r w:rsidRPr="00E87066">
        <w:t xml:space="preserve"> агентств</w:t>
      </w:r>
      <w:r w:rsidR="008B2468">
        <w:t>а</w:t>
      </w:r>
      <w:r w:rsidRPr="00E87066">
        <w:t xml:space="preserve"> по техническому регулированию</w:t>
      </w:r>
      <w:r w:rsidR="008B2468">
        <w:t xml:space="preserve"> </w:t>
      </w:r>
      <w:r w:rsidRPr="00E87066">
        <w:t>и метрологии</w:t>
      </w:r>
      <w:r w:rsidR="008B2468">
        <w:t xml:space="preserve"> о</w:t>
      </w:r>
      <w:r w:rsidRPr="00E87066">
        <w:t xml:space="preserve">т 12 декабря 2014 г. </w:t>
      </w:r>
      <w:r w:rsidR="000B5B4C">
        <w:t>№</w:t>
      </w:r>
      <w:r w:rsidRPr="00E87066">
        <w:t xml:space="preserve"> 2020-ст</w:t>
      </w:r>
      <w:r w:rsidR="008B2468">
        <w:t>;</w:t>
      </w:r>
    </w:p>
    <w:p w:rsidR="004572D8" w:rsidRPr="007C7E27" w:rsidRDefault="00E87066" w:rsidP="000C4E8D">
      <w:pPr>
        <w:tabs>
          <w:tab w:val="left" w:pos="993"/>
        </w:tabs>
        <w:ind w:firstLine="709"/>
        <w:jc w:val="both"/>
      </w:pPr>
      <w:r>
        <w:rPr>
          <w:rFonts w:ascii="Tahoma" w:hAnsi="Tahoma" w:cs="Tahoma"/>
          <w:sz w:val="19"/>
          <w:szCs w:val="19"/>
        </w:rPr>
        <w:lastRenderedPageBreak/>
        <w:t xml:space="preserve"> </w:t>
      </w:r>
      <w:r w:rsidR="004572D8">
        <w:t>- </w:t>
      </w:r>
      <w:r w:rsidR="004572D8" w:rsidRPr="007C7E27">
        <w:t>Общероссийским классификатором видов экономической деятельности</w:t>
      </w:r>
      <w:r w:rsidR="004572D8">
        <w:t xml:space="preserve">    </w:t>
      </w:r>
      <w:r w:rsidR="004572D8" w:rsidRPr="00E95108">
        <w:t>(ОКВЭД</w:t>
      </w:r>
      <w:r w:rsidR="004572D8">
        <w:t xml:space="preserve"> </w:t>
      </w:r>
      <w:r w:rsidR="004572D8" w:rsidRPr="00E95108">
        <w:t>2) ОК 029-2014</w:t>
      </w:r>
      <w:r w:rsidR="004572D8">
        <w:t xml:space="preserve">, утвержден Приказом Федерального агентства по техническому регулированию и метрологии от 31 января 2014 г. </w:t>
      </w:r>
      <w:r w:rsidR="000B5B4C">
        <w:t>№</w:t>
      </w:r>
      <w:r w:rsidR="004572D8">
        <w:t xml:space="preserve"> 14-ст</w:t>
      </w:r>
      <w:r w:rsidR="004572D8" w:rsidRPr="007C7E27">
        <w:t xml:space="preserve">; </w:t>
      </w:r>
    </w:p>
    <w:p w:rsidR="000105CA" w:rsidRDefault="000105CA" w:rsidP="000C4E8D">
      <w:pPr>
        <w:ind w:firstLine="708"/>
        <w:contextualSpacing/>
        <w:rPr>
          <w:b/>
          <w:sz w:val="28"/>
          <w:szCs w:val="28"/>
        </w:rPr>
      </w:pPr>
    </w:p>
    <w:p w:rsidR="004572D8" w:rsidRDefault="004572D8" w:rsidP="000624C1">
      <w:pPr>
        <w:ind w:firstLine="708"/>
        <w:contextualSpacing/>
        <w:rPr>
          <w:b/>
          <w:sz w:val="28"/>
          <w:szCs w:val="28"/>
        </w:rPr>
      </w:pPr>
      <w:r w:rsidRPr="00924AD1">
        <w:rPr>
          <w:b/>
          <w:sz w:val="28"/>
          <w:szCs w:val="28"/>
        </w:rPr>
        <w:t>Раздел 3</w:t>
      </w:r>
      <w:r>
        <w:rPr>
          <w:b/>
          <w:sz w:val="28"/>
          <w:szCs w:val="28"/>
        </w:rPr>
        <w:t>.</w:t>
      </w:r>
      <w:r w:rsidRPr="00924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24AD1">
        <w:rPr>
          <w:b/>
          <w:sz w:val="28"/>
          <w:szCs w:val="28"/>
        </w:rPr>
        <w:t>Обсуждение проекта профессионального стандарта</w:t>
      </w:r>
    </w:p>
    <w:p w:rsidR="000624C1" w:rsidRDefault="000624C1" w:rsidP="000624C1">
      <w:pPr>
        <w:ind w:firstLine="708"/>
        <w:contextualSpacing/>
        <w:rPr>
          <w:b/>
          <w:sz w:val="28"/>
          <w:szCs w:val="28"/>
        </w:rPr>
      </w:pPr>
    </w:p>
    <w:p w:rsidR="00996121" w:rsidRPr="00996121" w:rsidRDefault="00996121" w:rsidP="000624C1">
      <w:pPr>
        <w:tabs>
          <w:tab w:val="left" w:pos="-142"/>
          <w:tab w:val="left" w:pos="426"/>
        </w:tabs>
        <w:ind w:firstLine="709"/>
        <w:jc w:val="both"/>
      </w:pPr>
      <w:r w:rsidRPr="00996121">
        <w:t>Сводные данные об организациях и экспертах, привлеченных к обсуждению профессионального стандарта, приведены в таблице приложения 2.</w:t>
      </w:r>
    </w:p>
    <w:p w:rsidR="00996121" w:rsidRPr="00996121" w:rsidRDefault="00996121" w:rsidP="000624C1">
      <w:pPr>
        <w:tabs>
          <w:tab w:val="left" w:pos="-142"/>
          <w:tab w:val="left" w:pos="426"/>
        </w:tabs>
        <w:ind w:firstLine="709"/>
        <w:jc w:val="both"/>
      </w:pPr>
      <w:r w:rsidRPr="00996121">
        <w:t>Обсуждение проекта профессионального стандарта «</w:t>
      </w:r>
      <w:r w:rsidR="000624C1" w:rsidRPr="00816CA1">
        <w:t xml:space="preserve">Оператор </w:t>
      </w:r>
      <w:r w:rsidR="000624C1">
        <w:t>установок подготовки древесины</w:t>
      </w:r>
      <w:r w:rsidR="000624C1" w:rsidRPr="00816CA1">
        <w:t>»</w:t>
      </w:r>
      <w:r w:rsidRPr="00996121">
        <w:t xml:space="preserve"> с заинтересованными организациями и специалистами, а также экспертами проводилось путем:</w:t>
      </w:r>
    </w:p>
    <w:p w:rsidR="00996121" w:rsidRPr="00996121" w:rsidRDefault="00996121" w:rsidP="000624C1">
      <w:pPr>
        <w:ind w:firstLine="709"/>
        <w:jc w:val="both"/>
      </w:pPr>
      <w:r w:rsidRPr="00996121">
        <w:t xml:space="preserve">- размещения на сайтах РАО «Бумпром» и ОАО «ЦНИИБ» информации о ходе работ по созданию ПС:  </w:t>
      </w:r>
    </w:p>
    <w:p w:rsidR="00996121" w:rsidRPr="00996121" w:rsidRDefault="00996121" w:rsidP="000624C1">
      <w:pPr>
        <w:numPr>
          <w:ilvl w:val="0"/>
          <w:numId w:val="5"/>
        </w:numPr>
      </w:pPr>
      <w:r w:rsidRPr="00996121">
        <w:t>Размещени</w:t>
      </w:r>
      <w:r w:rsidR="00F82C7C">
        <w:t>е</w:t>
      </w:r>
      <w:r w:rsidRPr="00996121">
        <w:t xml:space="preserve"> информации о разработке профессионального стандарта «</w:t>
      </w:r>
      <w:r w:rsidR="000624C1" w:rsidRPr="00816CA1">
        <w:t xml:space="preserve">Оператор </w:t>
      </w:r>
      <w:r w:rsidR="000624C1">
        <w:t>установок подготовки древесины</w:t>
      </w:r>
      <w:r w:rsidR="000624C1" w:rsidRPr="00816CA1">
        <w:t>»</w:t>
      </w:r>
      <w:r w:rsidRPr="00996121">
        <w:t xml:space="preserve"> на сайте РАО «Бумпром»  </w:t>
      </w:r>
      <w:hyperlink r:id="rId11" w:history="1">
        <w:r w:rsidRPr="00996121">
          <w:rPr>
            <w:u w:val="single"/>
          </w:rPr>
          <w:t>http://www.bumprom.ru/index.php?ids=292&amp;sub_id=23622</w:t>
        </w:r>
      </w:hyperlink>
      <w:r w:rsidRPr="00996121">
        <w:t xml:space="preserve"> 14.05.2015г.</w:t>
      </w:r>
    </w:p>
    <w:p w:rsidR="001F6072" w:rsidRPr="00C23DF1" w:rsidRDefault="00F82C7C" w:rsidP="004713FD">
      <w:pPr>
        <w:pStyle w:val="af2"/>
        <w:shd w:val="clear" w:color="auto" w:fill="FFFFFF"/>
        <w:spacing w:before="0" w:beforeAutospacing="0" w:after="0" w:afterAutospacing="0"/>
        <w:ind w:left="709"/>
        <w:contextualSpacing/>
        <w:jc w:val="both"/>
      </w:pPr>
      <w:r>
        <w:t>Размещение</w:t>
      </w:r>
      <w:r w:rsidR="00996121" w:rsidRPr="00996121">
        <w:t xml:space="preserve"> информации о разработке профессионального стандарта  «</w:t>
      </w:r>
      <w:r w:rsidR="000624C1" w:rsidRPr="00816CA1">
        <w:t xml:space="preserve">Оператор </w:t>
      </w:r>
      <w:r w:rsidR="000624C1">
        <w:t>установок подготовки древесины</w:t>
      </w:r>
      <w:r w:rsidR="000624C1" w:rsidRPr="00816CA1">
        <w:t>»</w:t>
      </w:r>
      <w:r w:rsidR="000624C1">
        <w:t xml:space="preserve"> </w:t>
      </w:r>
      <w:r w:rsidR="00996121" w:rsidRPr="00996121">
        <w:t xml:space="preserve">на сайте ОАО «ЦНИИБ» </w:t>
      </w:r>
      <w:r w:rsidR="001F6072" w:rsidRPr="00C23DF1">
        <w:t>15.05.2015 (</w:t>
      </w:r>
      <w:hyperlink r:id="rId12" w:history="1">
        <w:r w:rsidR="001F6072" w:rsidRPr="00C23DF1">
          <w:rPr>
            <w:rStyle w:val="a7"/>
            <w:color w:val="auto"/>
            <w:u w:val="none"/>
          </w:rPr>
          <w:t>http://tsniib.ru/news/23/</w:t>
        </w:r>
      </w:hyperlink>
      <w:r w:rsidR="001F6072" w:rsidRPr="00C23DF1">
        <w:t>); 01.07.2015 (</w:t>
      </w:r>
      <w:hyperlink r:id="rId13" w:history="1">
        <w:r w:rsidR="001F6072" w:rsidRPr="00C23DF1">
          <w:rPr>
            <w:rStyle w:val="a7"/>
            <w:color w:val="auto"/>
            <w:u w:val="none"/>
          </w:rPr>
          <w:t>http://tsniib.ru/news/24/</w:t>
        </w:r>
      </w:hyperlink>
      <w:r w:rsidR="001F6072" w:rsidRPr="00C23DF1">
        <w:t>), 25.09.2015г.</w:t>
      </w:r>
      <w:r w:rsidR="001F6072" w:rsidRPr="00C23DF1">
        <w:rPr>
          <w:rFonts w:eastAsiaTheme="minorHAnsi"/>
          <w:lang w:eastAsia="en-US"/>
        </w:rPr>
        <w:t xml:space="preserve"> (</w:t>
      </w:r>
      <w:hyperlink r:id="rId14" w:history="1">
        <w:r w:rsidR="001F6072" w:rsidRPr="00C23DF1">
          <w:rPr>
            <w:rStyle w:val="a7"/>
            <w:rFonts w:eastAsiaTheme="minorHAnsi"/>
            <w:color w:val="auto"/>
            <w:u w:val="none"/>
            <w:lang w:eastAsia="en-US"/>
          </w:rPr>
          <w:t>http://www.tsniib.ru/news/25/</w:t>
        </w:r>
      </w:hyperlink>
      <w:r w:rsidR="001F6072" w:rsidRPr="00C23DF1">
        <w:rPr>
          <w:rFonts w:eastAsiaTheme="minorHAnsi"/>
          <w:lang w:eastAsia="en-US"/>
        </w:rPr>
        <w:t>), 29.09.2015г. (http://www.tsniib.ru/news/26/)</w:t>
      </w:r>
      <w:r w:rsidR="001F6072">
        <w:rPr>
          <w:rFonts w:eastAsiaTheme="minorHAnsi"/>
          <w:lang w:eastAsia="en-US"/>
        </w:rPr>
        <w:t>;</w:t>
      </w:r>
    </w:p>
    <w:p w:rsidR="00996121" w:rsidRPr="00996121" w:rsidRDefault="00F82C7C" w:rsidP="001F6072">
      <w:pPr>
        <w:pStyle w:val="af2"/>
        <w:shd w:val="clear" w:color="auto" w:fill="FFFFFF"/>
        <w:spacing w:before="0" w:beforeAutospacing="0" w:after="0" w:afterAutospacing="0"/>
        <w:ind w:left="709"/>
        <w:contextualSpacing/>
        <w:jc w:val="both"/>
      </w:pPr>
      <w:r>
        <w:rPr>
          <w:rFonts w:eastAsia="Calibri"/>
          <w:lang w:eastAsia="en-US"/>
        </w:rPr>
        <w:t>Размещение</w:t>
      </w:r>
      <w:r w:rsidR="00996121" w:rsidRPr="00996121">
        <w:rPr>
          <w:rFonts w:eastAsia="Calibri"/>
          <w:lang w:eastAsia="en-US"/>
        </w:rPr>
        <w:t xml:space="preserve"> информации о разработке профессиональных стандартов на форуме сайта ОАО «ЦНИИБ» </w:t>
      </w:r>
      <w:hyperlink r:id="rId15" w:anchor="message12" w:history="1">
        <w:r w:rsidR="00996121" w:rsidRPr="00996121">
          <w:rPr>
            <w:rFonts w:eastAsia="Calibri"/>
            <w:u w:val="single"/>
            <w:lang w:eastAsia="en-US"/>
          </w:rPr>
          <w:t>http://tsniib.ru/forum/messages/forum1/message12/1-obsuzhdenie-professionalnykh-standartov-v-oblasti-tsellyuloznobumazhno#message12</w:t>
        </w:r>
      </w:hyperlink>
      <w:r w:rsidR="00996121" w:rsidRPr="00996121">
        <w:rPr>
          <w:rFonts w:eastAsia="Calibri"/>
          <w:lang w:eastAsia="en-US"/>
        </w:rPr>
        <w:t xml:space="preserve">   - 16.06.2015г</w:t>
      </w:r>
    </w:p>
    <w:p w:rsidR="00996121" w:rsidRPr="00996121" w:rsidRDefault="00F82C7C" w:rsidP="000624C1">
      <w:pPr>
        <w:numPr>
          <w:ilvl w:val="0"/>
          <w:numId w:val="5"/>
        </w:numPr>
        <w:contextualSpacing/>
        <w:jc w:val="both"/>
      </w:pPr>
      <w:r>
        <w:t>Размещение</w:t>
      </w:r>
      <w:r w:rsidR="00996121" w:rsidRPr="00996121">
        <w:t xml:space="preserve"> информации о разработке профессиональных стандартов для целлюлозно-бумажной промышленности в журнале «Целлюлоза. Бумага. Картон».  №4 2015г., стр.20.</w:t>
      </w:r>
    </w:p>
    <w:p w:rsidR="00996121" w:rsidRPr="00996121" w:rsidRDefault="00F82C7C" w:rsidP="000624C1">
      <w:pPr>
        <w:numPr>
          <w:ilvl w:val="0"/>
          <w:numId w:val="5"/>
        </w:numPr>
        <w:contextualSpacing/>
        <w:jc w:val="both"/>
      </w:pPr>
      <w:r>
        <w:t>Размещение</w:t>
      </w:r>
      <w:r w:rsidR="00996121" w:rsidRPr="00996121">
        <w:t xml:space="preserve"> информации о разработке профессиональных стандартов для целлюлозно-бумажной промышленности в научно-публицистическом журнале «Packaging» (на электронном портале)</w:t>
      </w:r>
      <w:r w:rsidR="00996121" w:rsidRPr="00996121">
        <w:rPr>
          <w:rFonts w:eastAsia="Calibri"/>
          <w:lang w:eastAsia="en-US"/>
        </w:rPr>
        <w:t xml:space="preserve"> </w:t>
      </w:r>
      <w:hyperlink r:id="rId16" w:history="1">
        <w:r w:rsidR="00996121" w:rsidRPr="00996121">
          <w:rPr>
            <w:rFonts w:eastAsia="Calibri"/>
            <w:u w:val="single"/>
            <w:lang w:eastAsia="en-US"/>
          </w:rPr>
          <w:t>http://www.packaging-rd.ru/articles/21.html</w:t>
        </w:r>
      </w:hyperlink>
      <w:r w:rsidR="00996121" w:rsidRPr="00996121">
        <w:rPr>
          <w:rFonts w:eastAsia="Calibri"/>
          <w:u w:val="single"/>
          <w:lang w:eastAsia="en-US"/>
        </w:rPr>
        <w:t>.</w:t>
      </w:r>
    </w:p>
    <w:p w:rsidR="00996121" w:rsidRPr="00996121" w:rsidRDefault="00F82C7C" w:rsidP="000624C1">
      <w:pPr>
        <w:numPr>
          <w:ilvl w:val="0"/>
          <w:numId w:val="5"/>
        </w:numPr>
        <w:contextualSpacing/>
        <w:jc w:val="both"/>
      </w:pPr>
      <w:r>
        <w:t>Размещение</w:t>
      </w:r>
      <w:r w:rsidR="00996121" w:rsidRPr="00996121">
        <w:t xml:space="preserve"> проекта профессионального стандарта и пояснительной записки на сайте и форуме ОАО «ЦНИИБ» 01.07.2015г.</w:t>
      </w:r>
      <w:r w:rsidR="001F6072">
        <w:t>, 03.10.2015г.</w:t>
      </w:r>
    </w:p>
    <w:p w:rsidR="00996121" w:rsidRPr="00996121" w:rsidRDefault="00F82C7C" w:rsidP="000624C1">
      <w:pPr>
        <w:numPr>
          <w:ilvl w:val="0"/>
          <w:numId w:val="5"/>
        </w:numPr>
        <w:contextualSpacing/>
        <w:jc w:val="both"/>
      </w:pPr>
      <w:r>
        <w:t>Обсуждение</w:t>
      </w:r>
      <w:r w:rsidR="00996121" w:rsidRPr="00996121">
        <w:t xml:space="preserve"> среди сотрудников и руководителей организации-разработчика ОАО «ЦНИИБ»: индивидуально - в процессе разработки проекта ПС,  по окончании разработки проекта - на Научно-техническом совете </w:t>
      </w:r>
      <w:r w:rsidR="000624C1">
        <w:t xml:space="preserve">- </w:t>
      </w:r>
      <w:r w:rsidR="00996121" w:rsidRPr="00996121">
        <w:t xml:space="preserve">22.09.2015г.;  </w:t>
      </w:r>
    </w:p>
    <w:p w:rsidR="00996121" w:rsidRPr="00996121" w:rsidRDefault="00F82C7C" w:rsidP="000624C1">
      <w:pPr>
        <w:numPr>
          <w:ilvl w:val="0"/>
          <w:numId w:val="5"/>
        </w:numPr>
        <w:contextualSpacing/>
        <w:jc w:val="both"/>
      </w:pPr>
      <w:r>
        <w:t>Обсуждение</w:t>
      </w:r>
      <w:r w:rsidR="00996121" w:rsidRPr="00996121">
        <w:t xml:space="preserve"> на заседаниях Комитета ТПП РФ по лесному комплексу, полиграфической промышленности и упаковке 29.09.2015г.;</w:t>
      </w:r>
    </w:p>
    <w:p w:rsidR="00996121" w:rsidRPr="00996121" w:rsidRDefault="00F82C7C" w:rsidP="000624C1">
      <w:pPr>
        <w:numPr>
          <w:ilvl w:val="0"/>
          <w:numId w:val="5"/>
        </w:numPr>
        <w:contextualSpacing/>
        <w:jc w:val="both"/>
      </w:pPr>
      <w:r>
        <w:t>Обсуждение</w:t>
      </w:r>
      <w:r w:rsidR="00996121" w:rsidRPr="00996121">
        <w:t xml:space="preserve"> на совещании в РАО «Бумпром» 24-25.09.2015г.;</w:t>
      </w:r>
    </w:p>
    <w:p w:rsidR="00996121" w:rsidRPr="00996121" w:rsidRDefault="00F82C7C" w:rsidP="000624C1">
      <w:pPr>
        <w:numPr>
          <w:ilvl w:val="0"/>
          <w:numId w:val="5"/>
        </w:numPr>
        <w:contextualSpacing/>
        <w:jc w:val="both"/>
      </w:pPr>
      <w:r>
        <w:t>Обсуждение</w:t>
      </w:r>
      <w:r w:rsidR="00996121" w:rsidRPr="00996121">
        <w:t xml:space="preserve"> на совещании в АМДПР 02.10.2015г.</w:t>
      </w:r>
    </w:p>
    <w:p w:rsidR="00996121" w:rsidRPr="00996121" w:rsidRDefault="00996121" w:rsidP="000624C1">
      <w:pPr>
        <w:ind w:left="720"/>
        <w:contextualSpacing/>
        <w:jc w:val="both"/>
        <w:rPr>
          <w:rFonts w:eastAsia="Calibri"/>
          <w:color w:val="000000"/>
          <w:lang w:eastAsia="en-US"/>
        </w:rPr>
      </w:pPr>
    </w:p>
    <w:p w:rsidR="008603CE" w:rsidRDefault="008603CE" w:rsidP="008603CE">
      <w:pPr>
        <w:tabs>
          <w:tab w:val="left" w:pos="851"/>
        </w:tabs>
        <w:autoSpaceDE w:val="0"/>
        <w:autoSpaceDN w:val="0"/>
        <w:adjustRightInd w:val="0"/>
        <w:ind w:left="720"/>
        <w:jc w:val="both"/>
        <w:outlineLvl w:val="0"/>
      </w:pPr>
      <w:r>
        <w:t>Всего получено 13 замечаний и предложений от 9 организаций и экспертов.</w:t>
      </w:r>
    </w:p>
    <w:p w:rsidR="00996121" w:rsidRPr="00996121" w:rsidRDefault="00996121" w:rsidP="008603CE">
      <w:pPr>
        <w:tabs>
          <w:tab w:val="left" w:pos="851"/>
        </w:tabs>
        <w:autoSpaceDE w:val="0"/>
        <w:autoSpaceDN w:val="0"/>
        <w:adjustRightInd w:val="0"/>
        <w:ind w:left="720"/>
        <w:jc w:val="both"/>
        <w:outlineLvl w:val="0"/>
      </w:pPr>
      <w:r w:rsidRPr="00996121">
        <w:rPr>
          <w:rFonts w:eastAsia="Calibri"/>
          <w:color w:val="000000"/>
          <w:lang w:eastAsia="en-US"/>
        </w:rPr>
        <w:t>Сводные данные по поступившим замечаниям и предложениям к проекту профессионального стандарта</w:t>
      </w:r>
      <w:r w:rsidRPr="00996121">
        <w:t xml:space="preserve"> учтены в приложении № 3 пояснительной записки.</w:t>
      </w:r>
    </w:p>
    <w:p w:rsidR="00996121" w:rsidRPr="00996121" w:rsidRDefault="00996121" w:rsidP="000624C1">
      <w:pPr>
        <w:ind w:firstLine="708"/>
        <w:jc w:val="both"/>
      </w:pPr>
    </w:p>
    <w:p w:rsidR="00996121" w:rsidRPr="00996121" w:rsidRDefault="00996121" w:rsidP="000624C1">
      <w:pPr>
        <w:ind w:firstLine="708"/>
        <w:jc w:val="both"/>
      </w:pPr>
    </w:p>
    <w:p w:rsidR="00996121" w:rsidRPr="00996121" w:rsidRDefault="00996121" w:rsidP="000624C1">
      <w:r w:rsidRPr="00996121">
        <w:t>Исполнительный вице-президент</w:t>
      </w:r>
    </w:p>
    <w:p w:rsidR="00996121" w:rsidRPr="00996121" w:rsidRDefault="00996121" w:rsidP="000624C1">
      <w:pPr>
        <w:jc w:val="both"/>
        <w:rPr>
          <w:lang w:eastAsia="en-US"/>
        </w:rPr>
      </w:pPr>
      <w:r w:rsidRPr="00996121">
        <w:rPr>
          <w:lang w:eastAsia="en-US"/>
        </w:rPr>
        <w:t xml:space="preserve">Российского союза  </w:t>
      </w:r>
    </w:p>
    <w:p w:rsidR="00996121" w:rsidRPr="00996121" w:rsidRDefault="00996121" w:rsidP="000624C1">
      <w:pPr>
        <w:jc w:val="both"/>
        <w:rPr>
          <w:lang w:eastAsia="en-US"/>
        </w:rPr>
      </w:pPr>
      <w:r w:rsidRPr="00996121">
        <w:rPr>
          <w:lang w:eastAsia="en-US"/>
        </w:rPr>
        <w:t>промышленников и предпринимателей</w:t>
      </w:r>
      <w:r w:rsidRPr="00996121">
        <w:rPr>
          <w:lang w:eastAsia="en-US"/>
        </w:rPr>
        <w:tab/>
      </w:r>
      <w:r w:rsidRPr="00996121">
        <w:rPr>
          <w:lang w:eastAsia="en-US"/>
        </w:rPr>
        <w:tab/>
      </w:r>
      <w:r w:rsidRPr="00996121">
        <w:rPr>
          <w:lang w:eastAsia="en-US"/>
        </w:rPr>
        <w:tab/>
      </w:r>
      <w:r w:rsidRPr="00996121">
        <w:rPr>
          <w:lang w:eastAsia="en-US"/>
        </w:rPr>
        <w:tab/>
      </w:r>
      <w:r w:rsidRPr="00996121">
        <w:rPr>
          <w:lang w:eastAsia="en-US"/>
        </w:rPr>
        <w:tab/>
        <w:t>Д.В. Кузьмин</w:t>
      </w:r>
      <w:r w:rsidRPr="00996121">
        <w:rPr>
          <w:lang w:eastAsia="en-US"/>
        </w:rPr>
        <w:tab/>
      </w:r>
      <w:r w:rsidRPr="00996121">
        <w:rPr>
          <w:lang w:eastAsia="en-US"/>
        </w:rPr>
        <w:tab/>
      </w:r>
    </w:p>
    <w:p w:rsidR="004572D8" w:rsidRPr="00EA7E52" w:rsidRDefault="004572D8" w:rsidP="000624C1">
      <w:pPr>
        <w:tabs>
          <w:tab w:val="left" w:pos="0"/>
        </w:tabs>
        <w:jc w:val="both"/>
      </w:pPr>
      <w:r>
        <w:tab/>
      </w:r>
    </w:p>
    <w:p w:rsidR="004572D8" w:rsidRDefault="004572D8" w:rsidP="000624C1">
      <w:pPr>
        <w:pStyle w:val="Default"/>
        <w:tabs>
          <w:tab w:val="left" w:pos="851"/>
        </w:tabs>
        <w:jc w:val="both"/>
        <w:outlineLvl w:val="0"/>
        <w:rPr>
          <w:color w:val="auto"/>
        </w:rPr>
        <w:sectPr w:rsidR="004572D8" w:rsidSect="000105C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572D8" w:rsidRPr="00675267" w:rsidRDefault="004572D8" w:rsidP="000C4E8D">
      <w:pPr>
        <w:tabs>
          <w:tab w:val="left" w:pos="993"/>
        </w:tabs>
        <w:ind w:left="6237"/>
      </w:pPr>
      <w:r w:rsidRPr="00675267">
        <w:lastRenderedPageBreak/>
        <w:t>Приложение  1</w:t>
      </w:r>
      <w:r w:rsidRPr="00675267">
        <w:br/>
        <w:t>к пояснительной записке</w:t>
      </w:r>
      <w:r>
        <w:t xml:space="preserve"> ПС </w:t>
      </w:r>
    </w:p>
    <w:p w:rsidR="004572D8" w:rsidRPr="00675267" w:rsidRDefault="004572D8" w:rsidP="000C4E8D">
      <w:pPr>
        <w:tabs>
          <w:tab w:val="left" w:pos="993"/>
        </w:tabs>
        <w:ind w:firstLine="709"/>
        <w:jc w:val="right"/>
      </w:pPr>
    </w:p>
    <w:p w:rsidR="004572D8" w:rsidRPr="00675267" w:rsidRDefault="004572D8" w:rsidP="000C4E8D">
      <w:pPr>
        <w:tabs>
          <w:tab w:val="left" w:pos="993"/>
        </w:tabs>
        <w:jc w:val="center"/>
      </w:pPr>
      <w:r>
        <w:t xml:space="preserve">Таблица - </w:t>
      </w:r>
      <w:r w:rsidRPr="00675267">
        <w:t xml:space="preserve">Сведения об организациях, привлеченных к </w:t>
      </w:r>
      <w:r>
        <w:t>разработке и согласованию</w:t>
      </w:r>
      <w:r w:rsidRPr="00675267">
        <w:t xml:space="preserve"> проекта профессионального стандарта</w:t>
      </w:r>
    </w:p>
    <w:p w:rsidR="004572D8" w:rsidRPr="00675267" w:rsidRDefault="004572D8" w:rsidP="000C4E8D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61"/>
        <w:gridCol w:w="2408"/>
        <w:gridCol w:w="2126"/>
        <w:gridCol w:w="2028"/>
        <w:gridCol w:w="2048"/>
      </w:tblGrid>
      <w:tr w:rsidR="004572D8" w:rsidRPr="00675267" w:rsidTr="008A288C">
        <w:tc>
          <w:tcPr>
            <w:tcW w:w="961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№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п/п</w:t>
            </w:r>
          </w:p>
        </w:tc>
        <w:tc>
          <w:tcPr>
            <w:tcW w:w="2408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Организация</w:t>
            </w:r>
          </w:p>
        </w:tc>
        <w:tc>
          <w:tcPr>
            <w:tcW w:w="2126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Должность 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уполномоченного лица</w:t>
            </w:r>
          </w:p>
        </w:tc>
        <w:tc>
          <w:tcPr>
            <w:tcW w:w="2028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ФИО 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уполномоченного лица</w:t>
            </w:r>
          </w:p>
        </w:tc>
        <w:tc>
          <w:tcPr>
            <w:tcW w:w="2048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Подпись </w:t>
            </w:r>
          </w:p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уполномоченного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 лица</w:t>
            </w:r>
          </w:p>
        </w:tc>
      </w:tr>
      <w:tr w:rsidR="004572D8" w:rsidRPr="00675267" w:rsidTr="008A288C">
        <w:tc>
          <w:tcPr>
            <w:tcW w:w="9571" w:type="dxa"/>
            <w:gridSpan w:val="5"/>
          </w:tcPr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>
              <w:t>Разработка проекта профессионального стандарта</w:t>
            </w:r>
          </w:p>
        </w:tc>
      </w:tr>
      <w:tr w:rsidR="004572D8" w:rsidRPr="00675267" w:rsidTr="008A288C">
        <w:tc>
          <w:tcPr>
            <w:tcW w:w="961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both"/>
            </w:pPr>
            <w:r>
              <w:t>1</w:t>
            </w:r>
          </w:p>
        </w:tc>
        <w:tc>
          <w:tcPr>
            <w:tcW w:w="2408" w:type="dxa"/>
          </w:tcPr>
          <w:p w:rsidR="004572D8" w:rsidRPr="00675267" w:rsidRDefault="004572D8" w:rsidP="000C4E8D">
            <w:pPr>
              <w:tabs>
                <w:tab w:val="left" w:pos="993"/>
              </w:tabs>
            </w:pPr>
            <w:r>
              <w:t>Российский союз промышленников и предпринимателей (РСПП)</w:t>
            </w:r>
          </w:p>
        </w:tc>
        <w:tc>
          <w:tcPr>
            <w:tcW w:w="2126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both"/>
            </w:pPr>
            <w:r>
              <w:t>Исполнительный вице-президент</w:t>
            </w:r>
          </w:p>
        </w:tc>
        <w:tc>
          <w:tcPr>
            <w:tcW w:w="2028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both"/>
            </w:pPr>
            <w:r>
              <w:t>Кузьмин Д.В</w:t>
            </w:r>
          </w:p>
        </w:tc>
        <w:tc>
          <w:tcPr>
            <w:tcW w:w="2048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right"/>
            </w:pPr>
          </w:p>
        </w:tc>
      </w:tr>
      <w:tr w:rsidR="004572D8" w:rsidRPr="00675267" w:rsidTr="008A288C">
        <w:tc>
          <w:tcPr>
            <w:tcW w:w="961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2</w:t>
            </w:r>
          </w:p>
        </w:tc>
        <w:tc>
          <w:tcPr>
            <w:tcW w:w="2408" w:type="dxa"/>
          </w:tcPr>
          <w:p w:rsidR="004572D8" w:rsidRDefault="004572D8" w:rsidP="008A288C">
            <w:pPr>
              <w:tabs>
                <w:tab w:val="left" w:pos="993"/>
              </w:tabs>
            </w:pPr>
            <w:r>
              <w:t>Общероссийское отраслевое объединение работодателей целлюлозно-бумажной промышленности</w:t>
            </w:r>
          </w:p>
          <w:p w:rsidR="004572D8" w:rsidRPr="00675267" w:rsidRDefault="004572D8" w:rsidP="008A288C">
            <w:pPr>
              <w:tabs>
                <w:tab w:val="left" w:pos="993"/>
              </w:tabs>
            </w:pPr>
            <w:r>
              <w:t>(ОООР «Бумпром»)</w:t>
            </w:r>
          </w:p>
        </w:tc>
        <w:tc>
          <w:tcPr>
            <w:tcW w:w="2126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Председатель Правления</w:t>
            </w:r>
          </w:p>
        </w:tc>
        <w:tc>
          <w:tcPr>
            <w:tcW w:w="202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Чуйко В.А.</w:t>
            </w:r>
          </w:p>
        </w:tc>
        <w:tc>
          <w:tcPr>
            <w:tcW w:w="204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right"/>
            </w:pPr>
          </w:p>
        </w:tc>
      </w:tr>
      <w:tr w:rsidR="004572D8" w:rsidRPr="00675267" w:rsidTr="008A288C">
        <w:tc>
          <w:tcPr>
            <w:tcW w:w="961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3</w:t>
            </w:r>
          </w:p>
        </w:tc>
        <w:tc>
          <w:tcPr>
            <w:tcW w:w="2408" w:type="dxa"/>
          </w:tcPr>
          <w:p w:rsidR="004572D8" w:rsidRDefault="004572D8" w:rsidP="008A288C">
            <w:pPr>
              <w:tabs>
                <w:tab w:val="left" w:pos="993"/>
              </w:tabs>
            </w:pPr>
            <w:r>
              <w:t>ОАО «Центральный научно-исследовательский институт бумаги»</w:t>
            </w:r>
          </w:p>
          <w:p w:rsidR="004572D8" w:rsidRPr="00675267" w:rsidRDefault="004572D8" w:rsidP="008A288C">
            <w:pPr>
              <w:tabs>
                <w:tab w:val="left" w:pos="993"/>
              </w:tabs>
            </w:pPr>
            <w:r>
              <w:t>(ОАО «ЦНИИБ»)</w:t>
            </w:r>
          </w:p>
        </w:tc>
        <w:tc>
          <w:tcPr>
            <w:tcW w:w="2126" w:type="dxa"/>
          </w:tcPr>
          <w:p w:rsidR="004572D8" w:rsidRDefault="004572D8" w:rsidP="008A288C">
            <w:pPr>
              <w:tabs>
                <w:tab w:val="left" w:pos="993"/>
              </w:tabs>
              <w:jc w:val="both"/>
            </w:pPr>
            <w:r>
              <w:t xml:space="preserve">Генеральный </w:t>
            </w:r>
          </w:p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директор</w:t>
            </w:r>
          </w:p>
        </w:tc>
        <w:tc>
          <w:tcPr>
            <w:tcW w:w="202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Тюрин Е.Т.</w:t>
            </w:r>
          </w:p>
        </w:tc>
        <w:tc>
          <w:tcPr>
            <w:tcW w:w="204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right"/>
            </w:pPr>
          </w:p>
        </w:tc>
      </w:tr>
      <w:tr w:rsidR="004572D8" w:rsidRPr="00675267" w:rsidTr="008A288C">
        <w:tc>
          <w:tcPr>
            <w:tcW w:w="9571" w:type="dxa"/>
            <w:gridSpan w:val="5"/>
          </w:tcPr>
          <w:p w:rsidR="004572D8" w:rsidRPr="00675267" w:rsidRDefault="004572D8" w:rsidP="008A288C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Согласование проекта профессионального стандарта не требуется</w:t>
            </w:r>
          </w:p>
        </w:tc>
      </w:tr>
    </w:tbl>
    <w:p w:rsidR="004572D8" w:rsidRDefault="004572D8" w:rsidP="004572D8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572D8" w:rsidRDefault="004572D8" w:rsidP="004572D8">
      <w:pPr>
        <w:contextualSpacing/>
        <w:jc w:val="center"/>
        <w:rPr>
          <w:sz w:val="22"/>
          <w:szCs w:val="22"/>
        </w:rPr>
        <w:sectPr w:rsidR="004572D8" w:rsidSect="008A28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2D8" w:rsidRDefault="004572D8" w:rsidP="004572D8">
      <w:pPr>
        <w:tabs>
          <w:tab w:val="left" w:pos="993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75267">
        <w:t>Приложение 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пояснительной записке ПС</w:t>
      </w:r>
    </w:p>
    <w:p w:rsidR="004572D8" w:rsidRPr="00675267" w:rsidRDefault="004572D8" w:rsidP="00797B33">
      <w:pPr>
        <w:tabs>
          <w:tab w:val="left" w:pos="993"/>
        </w:tabs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D8" w:rsidRDefault="004572D8" w:rsidP="004572D8">
      <w:pPr>
        <w:tabs>
          <w:tab w:val="left" w:pos="993"/>
        </w:tabs>
        <w:ind w:firstLine="709"/>
        <w:jc w:val="center"/>
      </w:pPr>
      <w:r>
        <w:t xml:space="preserve">Таблица - </w:t>
      </w:r>
      <w:r w:rsidRPr="00675267">
        <w:t xml:space="preserve"> Сведения об организациях и экспертах, привлеченных к обсуждению проекта</w:t>
      </w:r>
      <w:r>
        <w:t xml:space="preserve"> </w:t>
      </w:r>
      <w:r w:rsidRPr="00675267">
        <w:t>профессионального стандарта</w:t>
      </w:r>
    </w:p>
    <w:p w:rsidR="004572D8" w:rsidRDefault="004572D8" w:rsidP="004572D8">
      <w:pPr>
        <w:tabs>
          <w:tab w:val="left" w:pos="993"/>
        </w:tabs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55"/>
        <w:gridCol w:w="3260"/>
        <w:gridCol w:w="3118"/>
        <w:gridCol w:w="2694"/>
      </w:tblGrid>
      <w:tr w:rsidR="006F5BEC" w:rsidRPr="006F5BEC" w:rsidTr="00B87533">
        <w:trPr>
          <w:trHeight w:val="199"/>
        </w:trPr>
        <w:tc>
          <w:tcPr>
            <w:tcW w:w="3652" w:type="dxa"/>
            <w:vMerge w:val="restart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Дата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Участники</w:t>
            </w:r>
          </w:p>
        </w:tc>
      </w:tr>
      <w:tr w:rsidR="006F5BEC" w:rsidRPr="006F5BEC" w:rsidTr="00B87533">
        <w:trPr>
          <w:trHeight w:val="199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ФИО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6F5BEC" w:rsidRPr="006F5BEC" w:rsidRDefault="006F5BEC" w:rsidP="006F5BEC">
            <w:pPr>
              <w:jc w:val="both"/>
              <w:rPr>
                <w:lang w:eastAsia="en-US"/>
              </w:rPr>
            </w:pPr>
          </w:p>
          <w:p w:rsidR="006F5BEC" w:rsidRPr="006F5BEC" w:rsidRDefault="006F5BEC" w:rsidP="006F5BEC">
            <w:pPr>
              <w:jc w:val="both"/>
            </w:pPr>
            <w:r w:rsidRPr="006F5BEC">
              <w:rPr>
                <w:lang w:eastAsia="en-US"/>
              </w:rPr>
              <w:t>Заседание Научно-технического совета ОАО «ЦНИИБ»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22.09.2015г.</w:t>
            </w: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lang w:eastAsia="en-US"/>
              </w:rPr>
            </w:pPr>
            <w:r w:rsidRPr="006F5BEC">
              <w:rPr>
                <w:lang w:eastAsia="en-US"/>
              </w:rPr>
              <w:t>Генеральный директор, председатель НТС</w:t>
            </w:r>
          </w:p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lang w:eastAsia="en-US"/>
              </w:rPr>
            </w:pPr>
            <w:r w:rsidRPr="006F5BEC">
              <w:rPr>
                <w:lang w:eastAsia="en-US"/>
              </w:rPr>
              <w:t>Тюрин Е.Т.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lang w:eastAsia="en-US"/>
              </w:rPr>
              <w:t>Члены НТС и приглашенные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  <w:rPr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РАО «Бумпром»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lang w:eastAsia="en-US"/>
              </w:rPr>
            </w:pPr>
            <w:r w:rsidRPr="006F5BEC">
              <w:rPr>
                <w:lang w:eastAsia="en-US"/>
              </w:rPr>
              <w:t>Главный аналитик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lang w:eastAsia="en-US"/>
              </w:rPr>
            </w:pPr>
            <w:r w:rsidRPr="006F5BEC">
              <w:rPr>
                <w:lang w:eastAsia="en-US"/>
              </w:rPr>
              <w:t>Логинов В.Ф.</w:t>
            </w:r>
          </w:p>
        </w:tc>
      </w:tr>
      <w:tr w:rsidR="00695825" w:rsidRPr="006F5BEC" w:rsidTr="00B87533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695825" w:rsidRPr="006F5BEC" w:rsidRDefault="00695825" w:rsidP="00695825">
            <w:pPr>
              <w:jc w:val="both"/>
            </w:pPr>
            <w:r w:rsidRPr="006F5BEC">
              <w:t>Совещание в РАО «Бумпром» по рассмотрению проектов профессиональных стандартов в целлюлозно-бумажном производстве,</w:t>
            </w:r>
          </w:p>
          <w:p w:rsidR="00695825" w:rsidRPr="006F5BEC" w:rsidRDefault="00695825" w:rsidP="00695825">
            <w:pPr>
              <w:jc w:val="both"/>
            </w:pPr>
            <w:r w:rsidRPr="006F5BEC">
              <w:rPr>
                <w:bCs/>
              </w:rPr>
              <w:t>о процедурах  разработки и согласования проектов профессиональных стандартов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695825" w:rsidRPr="006F5BEC" w:rsidRDefault="00695825" w:rsidP="00695825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24-25.</w:t>
            </w:r>
          </w:p>
          <w:p w:rsidR="00695825" w:rsidRPr="006F5BEC" w:rsidRDefault="00695825" w:rsidP="00695825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09.2015г.</w:t>
            </w:r>
          </w:p>
        </w:tc>
        <w:tc>
          <w:tcPr>
            <w:tcW w:w="3260" w:type="dxa"/>
            <w:shd w:val="clear" w:color="auto" w:fill="auto"/>
          </w:tcPr>
          <w:p w:rsidR="00695825" w:rsidRPr="006F5BEC" w:rsidRDefault="00695825" w:rsidP="00695825">
            <w:pPr>
              <w:jc w:val="center"/>
            </w:pPr>
            <w:r w:rsidRPr="006F5BEC">
              <w:t>РАО «Бумпром»</w:t>
            </w:r>
          </w:p>
        </w:tc>
        <w:tc>
          <w:tcPr>
            <w:tcW w:w="3118" w:type="dxa"/>
            <w:shd w:val="clear" w:color="auto" w:fill="auto"/>
          </w:tcPr>
          <w:p w:rsidR="00695825" w:rsidRPr="00695825" w:rsidRDefault="00695825" w:rsidP="00695825">
            <w:r w:rsidRPr="00695825">
              <w:t xml:space="preserve">Вице-президент  </w:t>
            </w:r>
          </w:p>
          <w:p w:rsidR="00695825" w:rsidRPr="00695825" w:rsidRDefault="00695825" w:rsidP="00695825">
            <w:r w:rsidRPr="00695825">
              <w:t xml:space="preserve">Вице-президент  </w:t>
            </w:r>
          </w:p>
          <w:p w:rsidR="00695825" w:rsidRPr="00695825" w:rsidRDefault="00695825" w:rsidP="00695825">
            <w:r w:rsidRPr="00695825">
              <w:t xml:space="preserve"> Главный аналитик </w:t>
            </w:r>
          </w:p>
          <w:p w:rsidR="00695825" w:rsidRPr="00695825" w:rsidRDefault="00695825" w:rsidP="00695825">
            <w:pPr>
              <w:rPr>
                <w:rFonts w:eastAsia="Calibri"/>
                <w:bCs/>
                <w:lang w:eastAsia="en-US"/>
              </w:rPr>
            </w:pPr>
            <w:r w:rsidRPr="00695825">
              <w:t xml:space="preserve">Специалист по системотехнике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Ю.О.Лахтиков</w:t>
            </w:r>
          </w:p>
          <w:p w:rsidR="00695825" w:rsidRPr="00695825" w:rsidRDefault="00695825" w:rsidP="00695825">
            <w:pPr>
              <w:jc w:val="center"/>
            </w:pPr>
            <w:r w:rsidRPr="00695825">
              <w:t>В.С. Веселов</w:t>
            </w:r>
          </w:p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Е.Н.Лутчева</w:t>
            </w:r>
          </w:p>
          <w:p w:rsidR="00695825" w:rsidRPr="00695825" w:rsidRDefault="00695825" w:rsidP="00695825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В. А. Данилов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</w:pPr>
            <w:r w:rsidRPr="006F5BEC">
              <w:rPr>
                <w:bCs/>
              </w:rPr>
              <w:t>ООО «Мекор»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bCs/>
              </w:rPr>
            </w:pPr>
            <w:r w:rsidRPr="006F5BEC">
              <w:rPr>
                <w:bCs/>
              </w:rPr>
              <w:t xml:space="preserve">Заместитель генерального директора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А.В. Наон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Первый заместитель генерального директора по научной работе</w:t>
            </w:r>
          </w:p>
          <w:p w:rsidR="006F5BEC" w:rsidRPr="006F5BEC" w:rsidRDefault="006F5BEC" w:rsidP="006F5BE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Заведующий лабораторией метрологии и стандартизации, координатор этапов</w:t>
            </w:r>
          </w:p>
          <w:p w:rsidR="006F5BEC" w:rsidRPr="006F5BEC" w:rsidRDefault="006F5BEC" w:rsidP="006F5BEC">
            <w:pPr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работ по разработке  профстандартов</w:t>
            </w:r>
          </w:p>
          <w:p w:rsidR="006F5BEC" w:rsidRPr="006F5BEC" w:rsidRDefault="006F5BEC" w:rsidP="006F5BE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Ученый секретарь, </w:t>
            </w:r>
          </w:p>
          <w:p w:rsidR="006F5BEC" w:rsidRPr="006F5BEC" w:rsidRDefault="006F5BEC" w:rsidP="006F5BEC">
            <w:pPr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заведующий лабораторией регенерации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А.А.Зуйков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С.А.Сазанов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В.А.Кирсанов</w:t>
            </w:r>
          </w:p>
        </w:tc>
      </w:tr>
      <w:tr w:rsidR="006F5BEC" w:rsidRPr="006F5BEC" w:rsidTr="00B87533">
        <w:trPr>
          <w:trHeight w:val="896"/>
        </w:trPr>
        <w:tc>
          <w:tcPr>
            <w:tcW w:w="3652" w:type="dxa"/>
            <w:vMerge w:val="restart"/>
            <w:shd w:val="clear" w:color="auto" w:fill="auto"/>
          </w:tcPr>
          <w:p w:rsidR="006F5BEC" w:rsidRPr="006F5BEC" w:rsidRDefault="006F5BEC" w:rsidP="006F5BEC">
            <w:pPr>
              <w:jc w:val="both"/>
            </w:pPr>
            <w:r w:rsidRPr="006F5BEC">
              <w:t xml:space="preserve">Заседание Комитета ТПП РФ по лесному комплексу, полиграфической </w:t>
            </w:r>
            <w:r w:rsidRPr="006F5BEC">
              <w:lastRenderedPageBreak/>
              <w:t>промышленности и упаковке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lastRenderedPageBreak/>
              <w:t>29.09.2015г.</w:t>
            </w: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НИИтруда и социального страхования </w:t>
            </w:r>
          </w:p>
          <w:p w:rsidR="006F5BEC" w:rsidRPr="006F5BEC" w:rsidRDefault="006F5BEC" w:rsidP="006F5BEC">
            <w:pPr>
              <w:jc w:val="center"/>
            </w:pPr>
            <w:r w:rsidRPr="006F5BEC">
              <w:rPr>
                <w:rFonts w:eastAsia="Calibri"/>
                <w:lang w:eastAsia="en-US"/>
              </w:rPr>
              <w:t>Минтруда России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Директор по развитию системы профстандартов  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И.А.Волошина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</w:pPr>
            <w:r w:rsidRPr="006F5BEC">
              <w:t>ОООР «Бумпром»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rFonts w:eastAsia="Calibri"/>
                <w:b/>
                <w:lang w:eastAsia="en-US"/>
              </w:rPr>
            </w:pPr>
            <w:r w:rsidRPr="006F5BEC">
              <w:t>Председатель Правления</w:t>
            </w:r>
          </w:p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Вице-президент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В.А.Чуйко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В.С.Веселов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</w:pPr>
            <w:r w:rsidRPr="006F5BEC">
              <w:t>РАО «Бумпром»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r w:rsidRPr="006F5BEC">
              <w:t>Главный аналитик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В.Ф.Логинов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</w:pPr>
            <w:r w:rsidRPr="006F5BEC">
              <w:t>ОАО «Сегежа»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F82C7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Руководитель Дирекции  по взаимодействию с органами государственной власти 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Н.В.Иванов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Генеральный директор</w:t>
            </w:r>
          </w:p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Ученый секретарь</w:t>
            </w:r>
          </w:p>
          <w:p w:rsidR="006F5BEC" w:rsidRPr="006F5BEC" w:rsidRDefault="006F5BEC" w:rsidP="006F5BEC">
            <w:pPr>
              <w:rPr>
                <w:bCs/>
              </w:rPr>
            </w:pPr>
            <w:r w:rsidRPr="006F5BEC">
              <w:rPr>
                <w:bCs/>
              </w:rPr>
              <w:t>Заведующий лабораторией метрологии и стандартизации</w:t>
            </w:r>
          </w:p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Зав. лабораторией бумаги</w:t>
            </w:r>
          </w:p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Ст.научн.сотр.</w:t>
            </w:r>
          </w:p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Инженер 1 категории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Е.Т.Тюрин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В.А.Кирсанов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С.А.Сазанов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Л.И.Семкина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Н.В.Сарана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Т.Ф.Ферина</w:t>
            </w:r>
          </w:p>
        </w:tc>
      </w:tr>
      <w:tr w:rsidR="006F5BEC" w:rsidRPr="006F5BEC" w:rsidTr="00B87533">
        <w:trPr>
          <w:trHeight w:val="807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</w:pPr>
            <w:r w:rsidRPr="006F5BEC">
              <w:rPr>
                <w:rFonts w:eastAsia="Calibri"/>
                <w:lang w:eastAsia="en-US"/>
              </w:rPr>
              <w:t>ОАО «Группа «Илим»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Директор  кадрового центра, главный управляющий  по кадровым ресурсам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А.В.Костикова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b/>
                <w:lang w:eastAsia="en-US"/>
              </w:rPr>
            </w:pPr>
            <w:r w:rsidRPr="006F5BEC">
              <w:t>ОАО «ЦНИИМЭ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Заведующий отделом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Ю.А.Котельников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ОАО МК «ШАТУРА»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 xml:space="preserve">Начальник отдела организации труда и заработной платы  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Н.М.Курлычкина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both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ОООР «Росмебельдрев»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Председатель Правления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О.Н.Нумеров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ОАО  «Соликамскбумпром»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Директор по персоналу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Е.П.Писоцкая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ЗАО «ПТК  ПРОГРЕСС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t>Руководитель службы по управлению персоналом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Е.В.Пигалова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ЗАО «Дятьково-Доз»</w:t>
            </w:r>
          </w:p>
          <w:p w:rsidR="006F5BEC" w:rsidRPr="006F5BEC" w:rsidRDefault="006F5BEC" w:rsidP="006F5BEC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spacing w:before="40"/>
            </w:pPr>
            <w:r w:rsidRPr="006F5BEC">
              <w:rPr>
                <w:rFonts w:eastAsia="Calibri"/>
                <w:bCs/>
                <w:lang w:eastAsia="en-US"/>
              </w:rPr>
              <w:t xml:space="preserve">Заместитель генерального директора  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О.Ю.Руднев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bCs/>
              </w:rPr>
            </w:pPr>
            <w:r w:rsidRPr="006F5BEC">
              <w:rPr>
                <w:bCs/>
              </w:rPr>
              <w:t>ГОУ ВПО «МГУЛ»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bCs/>
              </w:rPr>
            </w:pPr>
            <w:r w:rsidRPr="006F5BEC">
              <w:rPr>
                <w:bCs/>
              </w:rPr>
              <w:t xml:space="preserve">Проректор по учебной работе </w:t>
            </w:r>
          </w:p>
          <w:p w:rsidR="006F5BEC" w:rsidRPr="006F5BEC" w:rsidRDefault="006F5BEC" w:rsidP="006F5BEC">
            <w:r w:rsidRPr="006F5BEC">
              <w:t>Зав.кафедрой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Е.Н.Щербаков</w:t>
            </w: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С.Н.Рыкунин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ОАО «Архангельский ЦБК»</w:t>
            </w:r>
          </w:p>
          <w:p w:rsidR="006F5BEC" w:rsidRPr="006F5BEC" w:rsidRDefault="006F5BEC" w:rsidP="006F5BEC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b/>
              </w:rPr>
            </w:pPr>
            <w:r w:rsidRPr="006F5BEC">
              <w:rPr>
                <w:bCs/>
              </w:rPr>
              <w:t xml:space="preserve">И.о. административного директора  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О.И.Савина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НКО АМДПР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bCs/>
              </w:rPr>
            </w:pPr>
            <w:r w:rsidRPr="006F5BEC">
              <w:rPr>
                <w:bCs/>
              </w:rPr>
              <w:t>Главный эксперт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С.И.Степанчиков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both"/>
              <w:rPr>
                <w:rFonts w:eastAsia="Calibri"/>
                <w:bCs/>
                <w:lang w:eastAsia="en-US"/>
              </w:rPr>
            </w:pPr>
            <w:r w:rsidRPr="006F5BEC">
              <w:rPr>
                <w:rFonts w:eastAsia="Calibri"/>
                <w:bCs/>
                <w:lang w:eastAsia="en-US"/>
              </w:rPr>
              <w:t>ЗАО «Интернешнл Пейпер»</w:t>
            </w:r>
          </w:p>
          <w:p w:rsidR="006F5BEC" w:rsidRPr="006F5BEC" w:rsidRDefault="006F5BEC" w:rsidP="006F5BEC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b/>
                <w:bCs/>
              </w:rPr>
            </w:pPr>
            <w:r w:rsidRPr="006F5BEC">
              <w:t xml:space="preserve">Директор  по связям с органами государственной власти  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b/>
                <w:lang w:eastAsia="en-US"/>
              </w:rPr>
            </w:pPr>
            <w:r w:rsidRPr="006F5BEC">
              <w:t xml:space="preserve">С.Е.Танащук 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ЗАО «Череповецкий ФМК»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rPr>
                <w:bCs/>
              </w:rPr>
            </w:pPr>
            <w:r w:rsidRPr="006F5BEC">
              <w:t>Начальник отдела кадров и технического обучения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И.П.Филиппова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bCs/>
              </w:rPr>
            </w:pPr>
            <w:r w:rsidRPr="006F5BEC">
              <w:rPr>
                <w:bCs/>
              </w:rPr>
              <w:t>ОАО «ЦНИИМЭ»</w:t>
            </w: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r w:rsidRPr="006F5BEC">
              <w:t>Вед.научный сотрудник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 xml:space="preserve">А.Я.Чувелев 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6F5BEC">
              <w:rPr>
                <w:rFonts w:eastAsia="Calibri"/>
                <w:shd w:val="clear" w:color="auto" w:fill="FFFFFF"/>
                <w:lang w:eastAsia="en-US"/>
              </w:rPr>
              <w:t>ЗАО «ВНИИДрев»</w:t>
            </w:r>
          </w:p>
          <w:p w:rsidR="006F5BEC" w:rsidRPr="006F5BEC" w:rsidRDefault="006F5BEC" w:rsidP="006F5BEC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r w:rsidRPr="006F5BEC">
              <w:t>Генеральный директор</w:t>
            </w:r>
          </w:p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А.П.Шалашов</w:t>
            </w:r>
          </w:p>
        </w:tc>
      </w:tr>
      <w:tr w:rsidR="006F5BEC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F5BEC" w:rsidRPr="006F5BEC" w:rsidRDefault="006F5BEC" w:rsidP="006F5BEC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ООО «СП мебель»</w:t>
            </w:r>
          </w:p>
          <w:p w:rsidR="006F5BEC" w:rsidRPr="006F5BEC" w:rsidRDefault="006F5BEC" w:rsidP="006F5BEC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6F5BEC" w:rsidRPr="006F5BEC" w:rsidRDefault="006F5BEC" w:rsidP="006F5BEC">
            <w:pPr>
              <w:jc w:val="both"/>
              <w:rPr>
                <w:rFonts w:eastAsia="Calibri"/>
                <w:bCs/>
                <w:lang w:eastAsia="en-US"/>
              </w:rPr>
            </w:pPr>
            <w:r w:rsidRPr="006F5BEC">
              <w:rPr>
                <w:rFonts w:eastAsia="Calibri"/>
                <w:bCs/>
                <w:lang w:eastAsia="en-US"/>
              </w:rPr>
              <w:t xml:space="preserve">Заместитель руководителя кадровой службы </w:t>
            </w:r>
          </w:p>
          <w:p w:rsidR="006F5BEC" w:rsidRPr="006F5BEC" w:rsidRDefault="006F5BEC" w:rsidP="006F5BEC"/>
        </w:tc>
        <w:tc>
          <w:tcPr>
            <w:tcW w:w="2694" w:type="dxa"/>
            <w:shd w:val="clear" w:color="auto" w:fill="auto"/>
          </w:tcPr>
          <w:p w:rsidR="006F5BEC" w:rsidRPr="006F5BEC" w:rsidRDefault="006F5BEC" w:rsidP="006F5BEC">
            <w:pPr>
              <w:jc w:val="center"/>
              <w:rPr>
                <w:rFonts w:eastAsia="Calibri"/>
                <w:lang w:eastAsia="en-US"/>
              </w:rPr>
            </w:pPr>
            <w:r w:rsidRPr="006F5BEC">
              <w:t xml:space="preserve">Т.А.Шватова </w:t>
            </w:r>
          </w:p>
        </w:tc>
      </w:tr>
      <w:tr w:rsidR="00695825" w:rsidRPr="006F5BEC" w:rsidTr="00B87533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695825" w:rsidRPr="006F5BEC" w:rsidRDefault="00695825" w:rsidP="00695825">
            <w:pPr>
              <w:jc w:val="both"/>
            </w:pPr>
            <w:r w:rsidRPr="006F5BEC">
              <w:t xml:space="preserve">Совещание в АМДПР по рассмотрению проектов профессиональных стандартов в целлюлозно-бумажном производстве 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695825" w:rsidRPr="006F5BEC" w:rsidRDefault="00695825" w:rsidP="00695825">
            <w:pPr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02.10.2015г.</w:t>
            </w:r>
          </w:p>
        </w:tc>
        <w:tc>
          <w:tcPr>
            <w:tcW w:w="3260" w:type="dxa"/>
            <w:shd w:val="clear" w:color="auto" w:fill="auto"/>
          </w:tcPr>
          <w:p w:rsidR="00695825" w:rsidRPr="006F5BEC" w:rsidRDefault="00695825" w:rsidP="00695825">
            <w:pPr>
              <w:jc w:val="center"/>
            </w:pPr>
            <w:r w:rsidRPr="006F5BEC">
              <w:t>АМДПР</w:t>
            </w:r>
          </w:p>
        </w:tc>
        <w:tc>
          <w:tcPr>
            <w:tcW w:w="3118" w:type="dxa"/>
            <w:shd w:val="clear" w:color="auto" w:fill="auto"/>
          </w:tcPr>
          <w:p w:rsidR="00695825" w:rsidRPr="00695825" w:rsidRDefault="00695825" w:rsidP="00695825">
            <w:pPr>
              <w:rPr>
                <w:bCs/>
              </w:rPr>
            </w:pPr>
            <w:r w:rsidRPr="00695825">
              <w:rPr>
                <w:bCs/>
              </w:rPr>
              <w:t xml:space="preserve">Генеральный директор  </w:t>
            </w:r>
          </w:p>
          <w:p w:rsidR="00695825" w:rsidRPr="00695825" w:rsidRDefault="00695825" w:rsidP="00695825">
            <w:pPr>
              <w:rPr>
                <w:bCs/>
              </w:rPr>
            </w:pPr>
            <w:r w:rsidRPr="00695825">
              <w:rPr>
                <w:bCs/>
              </w:rPr>
              <w:t xml:space="preserve">Вице-президент </w:t>
            </w:r>
          </w:p>
          <w:p w:rsidR="00695825" w:rsidRPr="00695825" w:rsidRDefault="00695825" w:rsidP="00695825">
            <w:pPr>
              <w:rPr>
                <w:bCs/>
              </w:rPr>
            </w:pPr>
            <w:r w:rsidRPr="00695825">
              <w:rPr>
                <w:bCs/>
              </w:rPr>
              <w:t xml:space="preserve">Главный эксперт </w:t>
            </w:r>
          </w:p>
          <w:p w:rsidR="00695825" w:rsidRPr="00695825" w:rsidRDefault="00695825" w:rsidP="00695825">
            <w:pPr>
              <w:rPr>
                <w:bCs/>
              </w:rPr>
            </w:pPr>
            <w:r w:rsidRPr="00695825">
              <w:rPr>
                <w:bCs/>
              </w:rPr>
              <w:t>Советник</w:t>
            </w:r>
          </w:p>
          <w:p w:rsidR="00695825" w:rsidRPr="00695825" w:rsidRDefault="00695825" w:rsidP="00695825">
            <w:pPr>
              <w:rPr>
                <w:bCs/>
              </w:rPr>
            </w:pPr>
            <w:r w:rsidRPr="00695825">
              <w:rPr>
                <w:bCs/>
              </w:rPr>
              <w:t>Эксперт</w:t>
            </w:r>
          </w:p>
          <w:p w:rsidR="00695825" w:rsidRPr="00695825" w:rsidRDefault="00695825" w:rsidP="00695825">
            <w:pPr>
              <w:rPr>
                <w:rFonts w:eastAsia="Calibri"/>
                <w:bCs/>
                <w:lang w:eastAsia="en-US"/>
              </w:rPr>
            </w:pPr>
            <w:r w:rsidRPr="00695825">
              <w:rPr>
                <w:bCs/>
              </w:rPr>
              <w:t>Эксперт</w:t>
            </w:r>
          </w:p>
        </w:tc>
        <w:tc>
          <w:tcPr>
            <w:tcW w:w="2694" w:type="dxa"/>
            <w:shd w:val="clear" w:color="auto" w:fill="auto"/>
          </w:tcPr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О.Н.Нумеров</w:t>
            </w:r>
          </w:p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С.Г.Кржижановская</w:t>
            </w:r>
          </w:p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С.И.Степанчиков</w:t>
            </w:r>
          </w:p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В.А.Макеев</w:t>
            </w:r>
          </w:p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Н.Н.Фомина</w:t>
            </w:r>
          </w:p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А.Н.Владимирова</w:t>
            </w:r>
          </w:p>
        </w:tc>
      </w:tr>
      <w:tr w:rsidR="00695825" w:rsidRPr="006F5BEC" w:rsidTr="00B87533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95825" w:rsidRPr="006F5BEC" w:rsidRDefault="00695825" w:rsidP="00695825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695825" w:rsidRPr="006F5BEC" w:rsidRDefault="00695825" w:rsidP="006958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95825" w:rsidRPr="006F5BEC" w:rsidRDefault="00695825" w:rsidP="00695825">
            <w:pPr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695825" w:rsidRPr="00695825" w:rsidRDefault="00695825" w:rsidP="00695825">
            <w:pPr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Зав.лабораторией</w:t>
            </w:r>
          </w:p>
          <w:p w:rsidR="00695825" w:rsidRPr="00695825" w:rsidRDefault="00695825" w:rsidP="00695825">
            <w:pPr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Ученый секретарь</w:t>
            </w:r>
          </w:p>
          <w:p w:rsidR="00695825" w:rsidRPr="00695825" w:rsidRDefault="00695825" w:rsidP="00695825">
            <w:pPr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Ст.научн.сотрудник</w:t>
            </w:r>
          </w:p>
        </w:tc>
        <w:tc>
          <w:tcPr>
            <w:tcW w:w="2694" w:type="dxa"/>
            <w:shd w:val="clear" w:color="auto" w:fill="auto"/>
          </w:tcPr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С.А.Сазанов</w:t>
            </w:r>
          </w:p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В.А.Кирснов</w:t>
            </w:r>
          </w:p>
          <w:p w:rsidR="00695825" w:rsidRPr="00695825" w:rsidRDefault="00695825" w:rsidP="00695825">
            <w:pPr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Н.В.Сарана</w:t>
            </w:r>
          </w:p>
        </w:tc>
      </w:tr>
    </w:tbl>
    <w:p w:rsidR="004572D8" w:rsidRDefault="004572D8" w:rsidP="004572D8">
      <w:pPr>
        <w:tabs>
          <w:tab w:val="left" w:pos="993"/>
        </w:tabs>
        <w:ind w:firstLine="709"/>
        <w:sectPr w:rsidR="004572D8" w:rsidSect="004572D8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D8" w:rsidRDefault="004572D8" w:rsidP="004572D8">
      <w:pPr>
        <w:tabs>
          <w:tab w:val="left" w:pos="0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 3</w:t>
      </w:r>
    </w:p>
    <w:p w:rsidR="004572D8" w:rsidRDefault="004572D8" w:rsidP="004572D8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пояснительной записке ПС</w:t>
      </w:r>
    </w:p>
    <w:p w:rsidR="004572D8" w:rsidRDefault="004572D8" w:rsidP="004572D8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D8" w:rsidRDefault="004572D8" w:rsidP="004572D8">
      <w:pPr>
        <w:tabs>
          <w:tab w:val="left" w:pos="993"/>
        </w:tabs>
        <w:ind w:firstLine="709"/>
      </w:pPr>
    </w:p>
    <w:p w:rsidR="004572D8" w:rsidRDefault="004572D8" w:rsidP="004572D8">
      <w:pPr>
        <w:tabs>
          <w:tab w:val="left" w:pos="993"/>
        </w:tabs>
        <w:ind w:firstLine="709"/>
      </w:pPr>
    </w:p>
    <w:p w:rsidR="004572D8" w:rsidRDefault="004572D8" w:rsidP="004572D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-</w:t>
      </w:r>
      <w:r w:rsidRPr="007F3209">
        <w:rPr>
          <w:rFonts w:ascii="Times New Roman" w:hAnsi="Times New Roman" w:cs="Times New Roman"/>
          <w:sz w:val="24"/>
          <w:szCs w:val="24"/>
        </w:rPr>
        <w:t xml:space="preserve"> Сводные</w:t>
      </w:r>
      <w:r w:rsidRPr="006A69C4">
        <w:rPr>
          <w:rFonts w:ascii="Times New Roman" w:hAnsi="Times New Roman"/>
          <w:sz w:val="24"/>
          <w:szCs w:val="24"/>
        </w:rPr>
        <w:t xml:space="preserve"> данные о поступивших замечаниях и предложениях к проекту профессионального стандарта</w:t>
      </w:r>
    </w:p>
    <w:p w:rsidR="004572D8" w:rsidRDefault="004572D8" w:rsidP="004572D8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999"/>
        <w:gridCol w:w="2550"/>
        <w:gridCol w:w="5387"/>
        <w:gridCol w:w="3969"/>
      </w:tblGrid>
      <w:tr w:rsidR="004572D8" w:rsidRPr="00B47A3B" w:rsidTr="004572D8">
        <w:trPr>
          <w:trHeight w:val="283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эксперта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Принято, отклонено,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Pr="00B47A3B" w:rsidRDefault="003238BC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8BC">
              <w:rPr>
                <w:rFonts w:ascii="Times New Roman" w:hAnsi="Times New Roman"/>
                <w:sz w:val="24"/>
                <w:szCs w:val="24"/>
              </w:rPr>
              <w:t>Белозерова Елена Юрьевна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72D8" w:rsidRDefault="003238BC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8BC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труда и заработной платы</w:t>
            </w:r>
          </w:p>
          <w:p w:rsidR="00F83C02" w:rsidRPr="00550645" w:rsidRDefault="00F83C02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C02">
              <w:rPr>
                <w:rFonts w:ascii="Times New Roman" w:hAnsi="Times New Roman" w:cs="Times New Roman"/>
                <w:sz w:val="24"/>
                <w:szCs w:val="24"/>
              </w:rPr>
              <w:t>ОАО «Архангельский ЦБК»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3238BC" w:rsidRDefault="003238BC" w:rsidP="004572D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раскрыта функция оператора пневмотранспортировки</w:t>
            </w:r>
            <w:r w:rsidR="00CF1E9B">
              <w:rPr>
                <w:rFonts w:ascii="Times New Roman" w:hAnsi="Times New Roman"/>
                <w:sz w:val="24"/>
                <w:szCs w:val="24"/>
              </w:rPr>
              <w:t>. Данная профессия была включена в данный профстандарт (письмо ОООР "Бумпром" №-ВВ от 19.01.2015г. (приложение 2)).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891E44" w:rsidRDefault="003238BC" w:rsidP="00CF1E9B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Отклонено</w:t>
            </w:r>
            <w:r w:rsidR="00CF1E9B">
              <w:rPr>
                <w:rFonts w:ascii="Times New Roman" w:hAnsi="Times New Roman"/>
                <w:sz w:val="24"/>
                <w:szCs w:val="24"/>
              </w:rPr>
              <w:t>. Конкретно не представлено о какой функции идёт речь. Ссылка на документ некорректна.</w:t>
            </w:r>
          </w:p>
        </w:tc>
      </w:tr>
      <w:tr w:rsidR="00056F72" w:rsidRPr="00B47A3B" w:rsidTr="00056F72">
        <w:trPr>
          <w:trHeight w:val="1214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F72" w:rsidRDefault="00056F72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F72" w:rsidRDefault="00056F72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F72" w:rsidRPr="00550645" w:rsidRDefault="00056F72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F72" w:rsidRDefault="00056F72" w:rsidP="004572D8">
            <w:pPr>
              <w:contextualSpacing/>
              <w:jc w:val="both"/>
            </w:pPr>
            <w:r>
              <w:t>Не раскрыта функция оператора линии сортировки и обработки древесины</w:t>
            </w:r>
            <w:r w:rsidR="00CF1E9B">
              <w:t>. Данная профессия была включена в данный профстандарт (письмо ОООР "Бумпром" №-ВВ от 19.01.2015г. (приложение 2)).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F72" w:rsidRPr="000E1A87" w:rsidRDefault="00CF1E9B" w:rsidP="004572D8">
            <w:pPr>
              <w:pStyle w:val="a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Отклонено. Конкретно не представлено о какой функции идёт речь. Ссылка на документ некорректна.</w:t>
            </w:r>
          </w:p>
        </w:tc>
      </w:tr>
      <w:tr w:rsidR="00D37F48" w:rsidRPr="00B47A3B" w:rsidTr="00D37F48">
        <w:trPr>
          <w:trHeight w:val="411"/>
        </w:trPr>
        <w:tc>
          <w:tcPr>
            <w:tcW w:w="284" w:type="pc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D27040">
            <w:r>
              <w:t>Костикова А.В.</w:t>
            </w:r>
          </w:p>
          <w:p w:rsidR="00D37F48" w:rsidRPr="00CA46F8" w:rsidRDefault="00D37F48" w:rsidP="00D27040">
            <w:pPr>
              <w:rPr>
                <w:color w:val="FF0000"/>
              </w:rPr>
            </w:pPr>
          </w:p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D27040">
            <w:r>
              <w:t>Директор кадрового центра в г. Санкт-Петербург</w:t>
            </w:r>
          </w:p>
          <w:p w:rsidR="00D37F48" w:rsidRDefault="00D37F48" w:rsidP="00D27040">
            <w:r>
              <w:t xml:space="preserve">Директор регионального кадрового центра в </w:t>
            </w:r>
          </w:p>
          <w:p w:rsidR="00D37F48" w:rsidRDefault="00D37F48" w:rsidP="00D27040">
            <w:r>
              <w:t>г. Коряжма</w:t>
            </w:r>
          </w:p>
          <w:p w:rsidR="00D37F48" w:rsidRDefault="00D37F48" w:rsidP="00D27040">
            <w:r>
              <w:t>Директор регионального кадрового центра в</w:t>
            </w:r>
          </w:p>
          <w:p w:rsidR="00D37F48" w:rsidRDefault="00D37F48" w:rsidP="00D27040">
            <w:r>
              <w:t>г. Братске</w:t>
            </w:r>
          </w:p>
          <w:p w:rsidR="00D37F48" w:rsidRDefault="00D37F48" w:rsidP="00D27040">
            <w:r>
              <w:t xml:space="preserve">Директор регионального </w:t>
            </w:r>
            <w:r>
              <w:lastRenderedPageBreak/>
              <w:t>кадрового центра в</w:t>
            </w:r>
          </w:p>
          <w:p w:rsidR="00D37F48" w:rsidRDefault="00D37F48" w:rsidP="00D27040">
            <w:r>
              <w:t>г. Усть-Илимск</w:t>
            </w:r>
          </w:p>
          <w:p w:rsidR="00D37F48" w:rsidRPr="007D43B2" w:rsidRDefault="00D37F48" w:rsidP="00F83C02"/>
        </w:tc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7F48" w:rsidRDefault="00D37F48" w:rsidP="00056F72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Профессия "оператор установки подготовки древесины" отсутствует в действующем ЕТКС. Если   планируется переименование профессии, дополнить проект требованиями к навыкам, знаниям и квалификации профессии "оператор агрегатных линий сортировки и переработки бревен".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7F48" w:rsidRPr="006E545E" w:rsidRDefault="00AB1C32" w:rsidP="004572D8">
            <w:pPr>
              <w:pStyle w:val="a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Принято. </w:t>
            </w:r>
            <w:r w:rsidR="00D37F48" w:rsidRPr="006E5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Профессия «Оператор агрегатных линий сортировки и переработки бревен» учтена как возможное наименование профессии в ОТФ В</w:t>
            </w:r>
          </w:p>
        </w:tc>
      </w:tr>
      <w:tr w:rsidR="00D37F48" w:rsidRPr="00B47A3B" w:rsidTr="00D37F48">
        <w:trPr>
          <w:trHeight w:val="418"/>
        </w:trPr>
        <w:tc>
          <w:tcPr>
            <w:tcW w:w="284" w:type="pc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D37F48">
            <w:r>
              <w:t>Светлугин Д.В.</w:t>
            </w: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D27040"/>
        </w:tc>
        <w:tc>
          <w:tcPr>
            <w:tcW w:w="18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056F72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Pr="006E545E" w:rsidRDefault="00D37F48" w:rsidP="004572D8">
            <w:pPr>
              <w:pStyle w:val="a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7F48" w:rsidRPr="00B47A3B" w:rsidTr="00D37F48">
        <w:trPr>
          <w:trHeight w:val="410"/>
        </w:trPr>
        <w:tc>
          <w:tcPr>
            <w:tcW w:w="284" w:type="pc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D37F48">
            <w:r>
              <w:t>Васильев И.А.</w:t>
            </w: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D27040"/>
        </w:tc>
        <w:tc>
          <w:tcPr>
            <w:tcW w:w="18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056F72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Pr="006E545E" w:rsidRDefault="00D37F48" w:rsidP="004572D8">
            <w:pPr>
              <w:pStyle w:val="a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7F48" w:rsidRPr="00B47A3B" w:rsidTr="00B87533">
        <w:trPr>
          <w:trHeight w:val="1460"/>
        </w:trPr>
        <w:tc>
          <w:tcPr>
            <w:tcW w:w="284" w:type="pc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D37F48">
            <w:r>
              <w:t>Пантелеева Е.Б.</w:t>
            </w:r>
          </w:p>
          <w:p w:rsidR="00D37F48" w:rsidRDefault="00D37F48" w:rsidP="00D27040"/>
          <w:p w:rsidR="00D37F48" w:rsidRDefault="00D37F48" w:rsidP="00D27040"/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D27040"/>
        </w:tc>
        <w:tc>
          <w:tcPr>
            <w:tcW w:w="18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056F72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Pr="006E545E" w:rsidRDefault="00D37F48" w:rsidP="004572D8">
            <w:pPr>
              <w:pStyle w:val="a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7F48" w:rsidRPr="00B47A3B" w:rsidTr="004572D8">
        <w:trPr>
          <w:trHeight w:val="283"/>
        </w:trPr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D27040"/>
          <w:p w:rsidR="00D37F48" w:rsidRPr="007D43B2" w:rsidRDefault="00D37F48" w:rsidP="00D27040">
            <w:r w:rsidRPr="00F83C02">
              <w:t>Белозерова Елена Юрьевна</w:t>
            </w:r>
          </w:p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D27040"/>
          <w:p w:rsidR="00D37F48" w:rsidRDefault="00D37F48" w:rsidP="00D27040">
            <w:r w:rsidRPr="003238BC">
              <w:t>Начальник отдела труда и заработной платы</w:t>
            </w:r>
          </w:p>
          <w:p w:rsidR="00D37F48" w:rsidRPr="007D43B2" w:rsidRDefault="00D37F48" w:rsidP="00D27040">
            <w:r>
              <w:t>ОАО «Архангельский ЦБК»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F48" w:rsidRDefault="00D37F48" w:rsidP="004572D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F48" w:rsidRDefault="00D37F48" w:rsidP="004572D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C02">
              <w:rPr>
                <w:rFonts w:ascii="Times New Roman" w:hAnsi="Times New Roman"/>
                <w:sz w:val="24"/>
                <w:szCs w:val="24"/>
              </w:rPr>
              <w:t>Добавить в раздел III п.3.3.1 необходимые умения - «Безопасно пользоваться инструментом и оборудованием...»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F48" w:rsidRDefault="00D37F4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7F48" w:rsidRPr="00891E44" w:rsidRDefault="00D37F48" w:rsidP="00FE42DD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FE42DD">
              <w:rPr>
                <w:rFonts w:ascii="Times New Roman" w:hAnsi="Times New Roman"/>
                <w:sz w:val="24"/>
                <w:szCs w:val="24"/>
              </w:rPr>
              <w:t xml:space="preserve">.Умение </w:t>
            </w:r>
            <w:r w:rsidR="00FE42DD" w:rsidRPr="00F83C02">
              <w:rPr>
                <w:rFonts w:ascii="Times New Roman" w:hAnsi="Times New Roman"/>
                <w:sz w:val="24"/>
                <w:szCs w:val="24"/>
              </w:rPr>
              <w:t>«Безопасно пользоватьс</w:t>
            </w:r>
            <w:r w:rsidR="00FE42DD">
              <w:rPr>
                <w:rFonts w:ascii="Times New Roman" w:hAnsi="Times New Roman"/>
                <w:sz w:val="24"/>
                <w:szCs w:val="24"/>
              </w:rPr>
              <w:t>я инструментом и оборудованием</w:t>
            </w:r>
            <w:r w:rsidR="00FE42DD" w:rsidRPr="00F83C02">
              <w:rPr>
                <w:rFonts w:ascii="Times New Roman" w:hAnsi="Times New Roman"/>
                <w:sz w:val="24"/>
                <w:szCs w:val="24"/>
              </w:rPr>
              <w:t>»</w:t>
            </w:r>
            <w:r w:rsidR="00FE42DD">
              <w:rPr>
                <w:rFonts w:ascii="Times New Roman" w:hAnsi="Times New Roman"/>
                <w:sz w:val="24"/>
                <w:szCs w:val="24"/>
              </w:rPr>
              <w:t xml:space="preserve"> дополнено </w:t>
            </w:r>
            <w:r w:rsidR="00FE42DD" w:rsidRPr="00F83C02">
              <w:rPr>
                <w:rFonts w:ascii="Times New Roman" w:hAnsi="Times New Roman"/>
                <w:sz w:val="24"/>
                <w:szCs w:val="24"/>
              </w:rPr>
              <w:t>в раздел</w:t>
            </w:r>
            <w:r w:rsidR="00FE42DD">
              <w:rPr>
                <w:rFonts w:ascii="Times New Roman" w:hAnsi="Times New Roman"/>
                <w:sz w:val="24"/>
                <w:szCs w:val="24"/>
              </w:rPr>
              <w:t>е</w:t>
            </w:r>
            <w:r w:rsidR="00FE42DD" w:rsidRPr="00F83C02">
              <w:rPr>
                <w:rFonts w:ascii="Times New Roman" w:hAnsi="Times New Roman"/>
                <w:sz w:val="24"/>
                <w:szCs w:val="24"/>
              </w:rPr>
              <w:t xml:space="preserve"> III п.3.3.1</w:t>
            </w:r>
            <w:r w:rsidR="00FE4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7F4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Pr="007D43B2" w:rsidRDefault="00D37F48" w:rsidP="00D27040"/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Pr="007D43B2" w:rsidRDefault="00D37F48" w:rsidP="00D27040"/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F48" w:rsidRPr="00F83C02" w:rsidRDefault="00D37F48" w:rsidP="00F83C02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C02">
              <w:rPr>
                <w:rFonts w:ascii="Times New Roman" w:hAnsi="Times New Roman"/>
                <w:sz w:val="24"/>
                <w:szCs w:val="24"/>
              </w:rPr>
              <w:t>Добавить в раздел III п. 3.3.2 трудовые действия - «Регулирование ... при выявлении несоответствия нормативам окорки сырья, требованиям технологического регламента.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C02">
              <w:rPr>
                <w:rFonts w:ascii="Times New Roman" w:hAnsi="Times New Roman"/>
                <w:sz w:val="24"/>
                <w:szCs w:val="24"/>
              </w:rPr>
              <w:t>Замена режущих элементов».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F48" w:rsidRPr="00891E44" w:rsidRDefault="00D37F48" w:rsidP="00FE42DD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FE42DD">
              <w:rPr>
                <w:rFonts w:ascii="Times New Roman" w:hAnsi="Times New Roman"/>
                <w:sz w:val="24"/>
                <w:szCs w:val="24"/>
              </w:rPr>
              <w:t xml:space="preserve">. Дополнены трудовые действия в </w:t>
            </w:r>
            <w:r w:rsidR="00FE42DD" w:rsidRPr="00F83C02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FE42DD">
              <w:rPr>
                <w:rFonts w:ascii="Times New Roman" w:hAnsi="Times New Roman"/>
                <w:sz w:val="24"/>
                <w:szCs w:val="24"/>
              </w:rPr>
              <w:t>е</w:t>
            </w:r>
            <w:r w:rsidR="00FE42DD" w:rsidRPr="00F83C02">
              <w:rPr>
                <w:rFonts w:ascii="Times New Roman" w:hAnsi="Times New Roman"/>
                <w:sz w:val="24"/>
                <w:szCs w:val="24"/>
              </w:rPr>
              <w:t xml:space="preserve"> III п. 3.3.2</w:t>
            </w:r>
          </w:p>
        </w:tc>
      </w:tr>
      <w:tr w:rsidR="00D37F4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Pr="007D43B2" w:rsidRDefault="00D37F48" w:rsidP="00D27040"/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Pr="007D43B2" w:rsidRDefault="00D37F48" w:rsidP="00D27040"/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F48" w:rsidRPr="00F83C02" w:rsidRDefault="00D37F48" w:rsidP="004572D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C02">
              <w:rPr>
                <w:rFonts w:ascii="Times New Roman" w:hAnsi="Times New Roman"/>
                <w:sz w:val="24"/>
                <w:szCs w:val="24"/>
              </w:rPr>
              <w:t>Добавить в раздел III п. 3.3.2 необходимые умения - «Визуально оценивать...станка и режущих элементов».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F48" w:rsidRPr="00FE42DD" w:rsidRDefault="00D37F48" w:rsidP="00FE42DD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FE42DD">
              <w:rPr>
                <w:rFonts w:ascii="Times New Roman" w:hAnsi="Times New Roman"/>
                <w:sz w:val="24"/>
                <w:szCs w:val="24"/>
              </w:rPr>
              <w:t xml:space="preserve">. Раздел </w:t>
            </w:r>
            <w:r w:rsidR="00FE42D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FE42DD" w:rsidRPr="00FE4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2DD">
              <w:rPr>
                <w:rFonts w:ascii="Times New Roman" w:hAnsi="Times New Roman"/>
                <w:sz w:val="24"/>
                <w:szCs w:val="24"/>
              </w:rPr>
              <w:t xml:space="preserve"> п.3.3.2. добавлены </w:t>
            </w:r>
            <w:r w:rsidR="0031574B">
              <w:rPr>
                <w:rFonts w:ascii="Times New Roman" w:hAnsi="Times New Roman"/>
                <w:sz w:val="24"/>
                <w:szCs w:val="24"/>
              </w:rPr>
              <w:t>предлагаемые изменения</w:t>
            </w:r>
          </w:p>
        </w:tc>
      </w:tr>
      <w:tr w:rsidR="00D37F4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Default="00D37F4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Pr="007D43B2" w:rsidRDefault="00D37F48" w:rsidP="00D27040"/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48" w:rsidRPr="007D43B2" w:rsidRDefault="00D37F48" w:rsidP="00D27040"/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F48" w:rsidRPr="00F83C02" w:rsidRDefault="00D37F48" w:rsidP="00F83C02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C02">
              <w:rPr>
                <w:rFonts w:ascii="Times New Roman" w:hAnsi="Times New Roman"/>
                <w:sz w:val="24"/>
                <w:szCs w:val="24"/>
              </w:rPr>
              <w:t>Добавить в раздел III п. 3.3.2 необходимые знания -</w:t>
            </w:r>
            <w:r w:rsidR="00860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C02">
              <w:rPr>
                <w:rFonts w:ascii="Times New Roman" w:hAnsi="Times New Roman"/>
                <w:sz w:val="24"/>
                <w:szCs w:val="24"/>
              </w:rPr>
              <w:t>«Виды, устройство...станка, требования по браковке режущих элементов».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F48" w:rsidRPr="00891E44" w:rsidRDefault="00D37F48" w:rsidP="00FE42DD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FE42DD">
              <w:rPr>
                <w:rFonts w:ascii="Times New Roman" w:hAnsi="Times New Roman"/>
                <w:sz w:val="24"/>
                <w:szCs w:val="24"/>
              </w:rPr>
              <w:t>. Р</w:t>
            </w:r>
            <w:r w:rsidR="00FE42DD" w:rsidRPr="00F83C02">
              <w:rPr>
                <w:rFonts w:ascii="Times New Roman" w:hAnsi="Times New Roman"/>
                <w:sz w:val="24"/>
                <w:szCs w:val="24"/>
              </w:rPr>
              <w:t>аздел III п. 3.3.2</w:t>
            </w:r>
            <w:r w:rsidR="00FE4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74B">
              <w:rPr>
                <w:rFonts w:ascii="Times New Roman" w:hAnsi="Times New Roman"/>
                <w:sz w:val="24"/>
                <w:szCs w:val="24"/>
              </w:rPr>
              <w:t>добавлены предлагаемые изменения</w:t>
            </w:r>
          </w:p>
        </w:tc>
      </w:tr>
      <w:tr w:rsidR="002C24CE" w:rsidRPr="00B47A3B" w:rsidTr="004572D8">
        <w:trPr>
          <w:trHeight w:val="283"/>
        </w:trPr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4CE" w:rsidRPr="000A1C03" w:rsidRDefault="000A1C03" w:rsidP="00B87533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4CE" w:rsidRPr="007D43B2" w:rsidRDefault="002C24CE" w:rsidP="00B87533">
            <w:r>
              <w:t>Кибанова О.И.</w:t>
            </w:r>
          </w:p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24CE" w:rsidRPr="007D43B2" w:rsidRDefault="002C24CE" w:rsidP="00B87533">
            <w:r w:rsidRPr="00897D1C">
              <w:t>ОАО «Соликамскбумпром»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4CE" w:rsidRPr="00F83C02" w:rsidRDefault="002C24CE" w:rsidP="004A4ECA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040">
              <w:rPr>
                <w:rFonts w:ascii="Times New Roman" w:hAnsi="Times New Roman"/>
                <w:sz w:val="24"/>
                <w:szCs w:val="24"/>
              </w:rPr>
              <w:t>Изменена последовательность обобщенных функций в соответствии с циклом деятельности у нас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4CE" w:rsidRDefault="00245BF0" w:rsidP="00245BF0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Отклонено. Профессиональный стандарт не отображает технологические схемы производства. </w:t>
            </w:r>
            <w:r w:rsidR="002C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24CE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4CE" w:rsidRPr="00267DA6" w:rsidRDefault="002C24CE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4CE" w:rsidRPr="007D43B2" w:rsidRDefault="002C24CE" w:rsidP="00D27040"/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4CE" w:rsidRPr="007D43B2" w:rsidRDefault="002C24CE" w:rsidP="00D27040"/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4CE" w:rsidRPr="00D27040" w:rsidRDefault="002C24CE" w:rsidP="00D37F4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27040">
              <w:rPr>
                <w:rFonts w:ascii="Times New Roman" w:hAnsi="Times New Roman"/>
                <w:sz w:val="24"/>
                <w:szCs w:val="24"/>
              </w:rPr>
              <w:t xml:space="preserve">обавлена дополнительно обобщенная функция </w:t>
            </w:r>
            <w:r w:rsidR="00D37F48" w:rsidRPr="00D37F48">
              <w:rPr>
                <w:rFonts w:ascii="Times New Roman" w:hAnsi="Times New Roman"/>
                <w:sz w:val="24"/>
                <w:szCs w:val="24"/>
              </w:rPr>
              <w:t>«Контроль и координация работы бригады рабочих на участках по подготовке древесины и отжиму коры</w:t>
            </w:r>
            <w:r w:rsidR="00D37F48" w:rsidRPr="00F83C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4CE" w:rsidRPr="00891E44" w:rsidRDefault="002C24CE" w:rsidP="00D37F4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Отклонено</w:t>
            </w:r>
            <w:r w:rsidR="00D37F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15C72">
              <w:rPr>
                <w:rFonts w:ascii="Times New Roman" w:hAnsi="Times New Roman"/>
                <w:sz w:val="24"/>
                <w:szCs w:val="24"/>
              </w:rPr>
              <w:t xml:space="preserve">Обобщённая трудовая функция описывает руководящую должность. Оператор не контролирует работу других. Функция не является элементом деятельности оператора. </w:t>
            </w:r>
          </w:p>
        </w:tc>
      </w:tr>
      <w:tr w:rsidR="0053661E" w:rsidRPr="00B47A3B" w:rsidTr="00B87533">
        <w:trPr>
          <w:trHeight w:val="1620"/>
        </w:trPr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661E" w:rsidRPr="00267DA6" w:rsidRDefault="0053661E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661E" w:rsidRPr="007D43B2" w:rsidRDefault="0053661E" w:rsidP="00467D06">
            <w:r>
              <w:t>Журавлев Д.С.</w:t>
            </w:r>
          </w:p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661E" w:rsidRPr="007D43B2" w:rsidRDefault="0053661E" w:rsidP="00467D06">
            <w:r>
              <w:t xml:space="preserve">Председатель профсоюза. Профессиональный союз работников лесных отраслей Российской Федерации. Центральный комитет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61E" w:rsidRPr="0053661E" w:rsidRDefault="0053661E" w:rsidP="0053661E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1E">
              <w:rPr>
                <w:rFonts w:ascii="Times New Roman" w:hAnsi="Times New Roman"/>
                <w:sz w:val="24"/>
                <w:szCs w:val="24"/>
              </w:rPr>
              <w:t xml:space="preserve">1. В пунктах 3.1.1., 3.1.2., 3.2.1., 3.2.2., 3.3.1., 3.3.2 проекта в разделе «необходимые умения» содержатся требования «анализировать» и «планировать» без указания предмета и пределов анализа и планирования. </w:t>
            </w:r>
          </w:p>
          <w:p w:rsidR="0053661E" w:rsidRDefault="0053661E" w:rsidP="0053661E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1E">
              <w:rPr>
                <w:rFonts w:ascii="Times New Roman" w:hAnsi="Times New Roman"/>
                <w:sz w:val="24"/>
                <w:szCs w:val="24"/>
              </w:rPr>
              <w:t>Данные позиции необходимо конкретизирова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ть, учитывая, что профстандарт </w:t>
            </w:r>
            <w:r w:rsidRPr="0053661E">
              <w:rPr>
                <w:rFonts w:ascii="Times New Roman" w:hAnsi="Times New Roman"/>
                <w:sz w:val="24"/>
                <w:szCs w:val="24"/>
              </w:rPr>
              <w:t>разрабатывается для лиц категории рабочих, относящихся к 3-му квалификационному уровню.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661E" w:rsidRDefault="0053661E" w:rsidP="0031574B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3157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1574B" w:rsidRPr="0053661E">
              <w:rPr>
                <w:rFonts w:ascii="Times New Roman" w:hAnsi="Times New Roman"/>
                <w:sz w:val="24"/>
                <w:szCs w:val="24"/>
              </w:rPr>
              <w:t>В пунктах 3.1.1., 3.1.2., 3.2.1., 3.2.2., 3.3.1., 3.3.2</w:t>
            </w:r>
            <w:r w:rsidR="0031574B">
              <w:rPr>
                <w:rFonts w:ascii="Times New Roman" w:hAnsi="Times New Roman"/>
                <w:sz w:val="24"/>
                <w:szCs w:val="24"/>
              </w:rPr>
              <w:t xml:space="preserve"> указаны предметы и пределы анализа и планирования</w:t>
            </w:r>
          </w:p>
        </w:tc>
      </w:tr>
      <w:tr w:rsidR="0053661E" w:rsidRPr="00B47A3B" w:rsidTr="0053661E">
        <w:trPr>
          <w:trHeight w:val="1605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61E" w:rsidRDefault="0053661E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61E" w:rsidRDefault="0053661E" w:rsidP="00467D06"/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61E" w:rsidRDefault="0053661E" w:rsidP="00467D06"/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61E" w:rsidRPr="0053661E" w:rsidRDefault="0053661E" w:rsidP="0053661E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61E">
              <w:rPr>
                <w:rFonts w:ascii="Times New Roman" w:hAnsi="Times New Roman"/>
                <w:sz w:val="24"/>
                <w:szCs w:val="24"/>
              </w:rPr>
              <w:t>В пунктах 3.1.2., 3.2.2. содержатся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бования «принимать решения» без </w:t>
            </w:r>
            <w:r w:rsidRPr="0053661E">
              <w:rPr>
                <w:rFonts w:ascii="Times New Roman" w:hAnsi="Times New Roman"/>
                <w:sz w:val="24"/>
                <w:szCs w:val="24"/>
              </w:rPr>
              <w:t>указания пределов принятия решений. Предлагаем дополнить данную позицию словами «… в рамках своей компетенции…»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конкретизировать ее иным </w:t>
            </w:r>
            <w:r w:rsidRPr="0053661E">
              <w:rPr>
                <w:rFonts w:ascii="Times New Roman" w:hAnsi="Times New Roman"/>
                <w:sz w:val="24"/>
                <w:szCs w:val="24"/>
              </w:rPr>
              <w:t>образом.</w:t>
            </w:r>
          </w:p>
        </w:tc>
        <w:tc>
          <w:tcPr>
            <w:tcW w:w="1346" w:type="pct"/>
            <w:tcBorders>
              <w:left w:val="single" w:sz="4" w:space="0" w:color="000000"/>
              <w:right w:val="single" w:sz="4" w:space="0" w:color="000000"/>
            </w:tcBorders>
          </w:tcPr>
          <w:p w:rsidR="0053661E" w:rsidRDefault="0053661E" w:rsidP="0031574B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31574B">
              <w:rPr>
                <w:rFonts w:ascii="Times New Roman" w:hAnsi="Times New Roman"/>
                <w:sz w:val="24"/>
                <w:szCs w:val="24"/>
              </w:rPr>
              <w:t>. В пунктах 3.1.2. и 3.2.2. требования дополнены.</w:t>
            </w:r>
          </w:p>
          <w:p w:rsidR="0031574B" w:rsidRDefault="0031574B" w:rsidP="0031574B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61E" w:rsidRPr="00B47A3B" w:rsidTr="004E277B">
        <w:trPr>
          <w:trHeight w:val="312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61E" w:rsidRDefault="0053661E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61E" w:rsidRDefault="0053661E" w:rsidP="00467D06"/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61E" w:rsidRDefault="0053661E" w:rsidP="00467D06"/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61E" w:rsidRDefault="0053661E" w:rsidP="0053661E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1E">
              <w:rPr>
                <w:rFonts w:ascii="Times New Roman" w:hAnsi="Times New Roman"/>
                <w:sz w:val="24"/>
                <w:szCs w:val="24"/>
              </w:rPr>
              <w:t xml:space="preserve">В пунктах 3.1.2., 3.2.2., 3.3.1., 3.3.2. раздел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«необходимые знания» предлагаем </w:t>
            </w:r>
            <w:r w:rsidRPr="0053661E">
              <w:rPr>
                <w:rFonts w:ascii="Times New Roman" w:hAnsi="Times New Roman"/>
                <w:sz w:val="24"/>
                <w:szCs w:val="24"/>
              </w:rPr>
              <w:t>дополнить: Правила и нормы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труда, промышленной и пожарной </w:t>
            </w:r>
            <w:r w:rsidRPr="0053661E">
              <w:rPr>
                <w:rFonts w:ascii="Times New Roman" w:hAnsi="Times New Roman"/>
                <w:sz w:val="24"/>
                <w:szCs w:val="24"/>
              </w:rPr>
              <w:t>безопасности».</w:t>
            </w:r>
          </w:p>
        </w:tc>
        <w:tc>
          <w:tcPr>
            <w:tcW w:w="1346" w:type="pct"/>
            <w:tcBorders>
              <w:left w:val="single" w:sz="4" w:space="0" w:color="000000"/>
              <w:right w:val="single" w:sz="4" w:space="0" w:color="000000"/>
            </w:tcBorders>
          </w:tcPr>
          <w:p w:rsidR="0053661E" w:rsidRDefault="0066760B" w:rsidP="0031574B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3157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1574B" w:rsidRPr="0053661E">
              <w:rPr>
                <w:rFonts w:ascii="Times New Roman" w:hAnsi="Times New Roman"/>
                <w:sz w:val="24"/>
                <w:szCs w:val="24"/>
              </w:rPr>
              <w:t xml:space="preserve">В пунктах 3.1.2., 3.2.2., 3.3.1., 3.3.2. </w:t>
            </w:r>
            <w:r w:rsidR="0031574B">
              <w:rPr>
                <w:rFonts w:ascii="Times New Roman" w:hAnsi="Times New Roman"/>
                <w:sz w:val="24"/>
                <w:szCs w:val="24"/>
              </w:rPr>
              <w:t>дополнен знаниями правил и норм охраны труда и пожарной безопасности.</w:t>
            </w:r>
          </w:p>
        </w:tc>
      </w:tr>
      <w:tr w:rsidR="004E277B" w:rsidRPr="00B47A3B" w:rsidTr="00B87533">
        <w:trPr>
          <w:trHeight w:val="312"/>
        </w:trPr>
        <w:tc>
          <w:tcPr>
            <w:tcW w:w="284" w:type="pct"/>
            <w:tcBorders>
              <w:left w:val="single" w:sz="4" w:space="0" w:color="000000"/>
              <w:right w:val="single" w:sz="4" w:space="0" w:color="000000"/>
            </w:tcBorders>
          </w:tcPr>
          <w:p w:rsidR="004E277B" w:rsidRDefault="004E277B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left w:val="single" w:sz="4" w:space="0" w:color="000000"/>
              <w:right w:val="single" w:sz="4" w:space="0" w:color="000000"/>
            </w:tcBorders>
          </w:tcPr>
          <w:p w:rsidR="004E277B" w:rsidRDefault="004E277B" w:rsidP="00467D06">
            <w:r>
              <w:t>Кононов Г.Н.</w:t>
            </w:r>
          </w:p>
        </w:tc>
        <w:tc>
          <w:tcPr>
            <w:tcW w:w="865" w:type="pct"/>
            <w:tcBorders>
              <w:left w:val="single" w:sz="4" w:space="0" w:color="000000"/>
              <w:right w:val="single" w:sz="4" w:space="0" w:color="000000"/>
            </w:tcBorders>
          </w:tcPr>
          <w:p w:rsidR="004E277B" w:rsidRDefault="004E277B" w:rsidP="00467D06">
            <w:r>
              <w:t>Профессор ФГБОУ ВПО МГУЛ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77B" w:rsidRPr="0053661E" w:rsidRDefault="004E277B" w:rsidP="0053661E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"оператор установки подготовки древесины" отсутствует в действующем ЕТКС. Если   планируется переименование профессии, дополнить проект требованиями к навыкам, знаниям и квалификации профессии "оператор агрегатных линий сортировки и переработки бревен".</w:t>
            </w:r>
          </w:p>
        </w:tc>
        <w:tc>
          <w:tcPr>
            <w:tcW w:w="134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77B" w:rsidRDefault="004E277B" w:rsidP="0031574B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Принято. </w:t>
            </w:r>
            <w:r w:rsidRPr="006E5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Профессия «Оператор агрегатных линий сортировки и переработки бревен» учтена как возможное наименование профессии в ОТФ В</w:t>
            </w:r>
          </w:p>
        </w:tc>
      </w:tr>
      <w:bookmarkEnd w:id="0"/>
    </w:tbl>
    <w:p w:rsidR="008A288C" w:rsidRDefault="008A288C"/>
    <w:sectPr w:rsidR="008A288C" w:rsidSect="004572D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0B" w:rsidRDefault="0023140B" w:rsidP="00120985">
      <w:r>
        <w:separator/>
      </w:r>
    </w:p>
  </w:endnote>
  <w:endnote w:type="continuationSeparator" w:id="0">
    <w:p w:rsidR="0023140B" w:rsidRDefault="0023140B" w:rsidP="0012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33" w:rsidRDefault="00797B33">
    <w:pPr>
      <w:pStyle w:val="ab"/>
      <w:jc w:val="right"/>
    </w:pPr>
  </w:p>
  <w:p w:rsidR="00797B33" w:rsidRDefault="00797B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0B" w:rsidRDefault="0023140B" w:rsidP="00120985">
      <w:r>
        <w:separator/>
      </w:r>
    </w:p>
  </w:footnote>
  <w:footnote w:type="continuationSeparator" w:id="0">
    <w:p w:rsidR="0023140B" w:rsidRDefault="0023140B" w:rsidP="0012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33" w:rsidRDefault="00797B3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91DE3">
      <w:rPr>
        <w:noProof/>
      </w:rPr>
      <w:t>2</w:t>
    </w:r>
    <w:r>
      <w:rPr>
        <w:noProof/>
      </w:rPr>
      <w:fldChar w:fldCharType="end"/>
    </w:r>
  </w:p>
  <w:p w:rsidR="00797B33" w:rsidRDefault="00797B3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1392"/>
    </w:sdtPr>
    <w:sdtEndPr/>
    <w:sdtContent>
      <w:p w:rsidR="00797B33" w:rsidRDefault="00797B3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DE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97B33" w:rsidRDefault="00797B3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BB2CA4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num" w:pos="-511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46D7BC5"/>
    <w:multiLevelType w:val="hybridMultilevel"/>
    <w:tmpl w:val="40A21554"/>
    <w:lvl w:ilvl="0" w:tplc="A9383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1749"/>
    <w:multiLevelType w:val="multilevel"/>
    <w:tmpl w:val="FA5C393E"/>
    <w:lvl w:ilvl="0">
      <w:start w:val="1"/>
      <w:numFmt w:val="bullet"/>
      <w:lvlText w:val="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4">
    <w:nsid w:val="203C5D5D"/>
    <w:multiLevelType w:val="multilevel"/>
    <w:tmpl w:val="21725D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5AD074E"/>
    <w:multiLevelType w:val="hybridMultilevel"/>
    <w:tmpl w:val="CB7A8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18DE"/>
    <w:multiLevelType w:val="hybridMultilevel"/>
    <w:tmpl w:val="DF02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059D5"/>
    <w:multiLevelType w:val="multilevel"/>
    <w:tmpl w:val="F4FE7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5354E5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565272"/>
    <w:multiLevelType w:val="hybridMultilevel"/>
    <w:tmpl w:val="473AE7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DA82083"/>
    <w:multiLevelType w:val="hybridMultilevel"/>
    <w:tmpl w:val="F6D4DB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A887C13"/>
    <w:multiLevelType w:val="multilevel"/>
    <w:tmpl w:val="8AB48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3">
    <w:nsid w:val="4D545843"/>
    <w:multiLevelType w:val="hybridMultilevel"/>
    <w:tmpl w:val="8AC07024"/>
    <w:lvl w:ilvl="0" w:tplc="9A4AAC4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1626B8"/>
    <w:multiLevelType w:val="hybridMultilevel"/>
    <w:tmpl w:val="9C92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16B7B"/>
    <w:multiLevelType w:val="hybridMultilevel"/>
    <w:tmpl w:val="475C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537BF"/>
    <w:multiLevelType w:val="hybridMultilevel"/>
    <w:tmpl w:val="E20C826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F24CD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A5C56F2"/>
    <w:multiLevelType w:val="hybridMultilevel"/>
    <w:tmpl w:val="76C848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6A674200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7216168B"/>
    <w:multiLevelType w:val="multilevel"/>
    <w:tmpl w:val="1C1C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34976AC"/>
    <w:multiLevelType w:val="hybridMultilevel"/>
    <w:tmpl w:val="079C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2619F"/>
    <w:multiLevelType w:val="hybridMultilevel"/>
    <w:tmpl w:val="C1C4F9FC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1A19A9"/>
    <w:multiLevelType w:val="multilevel"/>
    <w:tmpl w:val="FB163F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4"/>
  </w:num>
  <w:num w:numId="9">
    <w:abstractNumId w:val="23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1"/>
  </w:num>
  <w:num w:numId="14">
    <w:abstractNumId w:val="17"/>
  </w:num>
  <w:num w:numId="15">
    <w:abstractNumId w:val="6"/>
  </w:num>
  <w:num w:numId="16">
    <w:abstractNumId w:val="5"/>
  </w:num>
  <w:num w:numId="17">
    <w:abstractNumId w:val="22"/>
  </w:num>
  <w:num w:numId="18">
    <w:abstractNumId w:val="9"/>
  </w:num>
  <w:num w:numId="19">
    <w:abstractNumId w:val="21"/>
  </w:num>
  <w:num w:numId="20">
    <w:abstractNumId w:val="20"/>
  </w:num>
  <w:num w:numId="21">
    <w:abstractNumId w:val="7"/>
  </w:num>
  <w:num w:numId="22">
    <w:abstractNumId w:val="15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2D8"/>
    <w:rsid w:val="000105CA"/>
    <w:rsid w:val="0001407A"/>
    <w:rsid w:val="00026899"/>
    <w:rsid w:val="00026FE7"/>
    <w:rsid w:val="00036614"/>
    <w:rsid w:val="0004355A"/>
    <w:rsid w:val="00056F72"/>
    <w:rsid w:val="000624C1"/>
    <w:rsid w:val="00076F8A"/>
    <w:rsid w:val="00080F8E"/>
    <w:rsid w:val="000936A3"/>
    <w:rsid w:val="000A1C03"/>
    <w:rsid w:val="000B5B4C"/>
    <w:rsid w:val="000C2F43"/>
    <w:rsid w:val="000C4B2F"/>
    <w:rsid w:val="000C4E8D"/>
    <w:rsid w:val="000D2F1A"/>
    <w:rsid w:val="000E1A87"/>
    <w:rsid w:val="001026EE"/>
    <w:rsid w:val="00116112"/>
    <w:rsid w:val="00120985"/>
    <w:rsid w:val="00122855"/>
    <w:rsid w:val="00172F36"/>
    <w:rsid w:val="00182893"/>
    <w:rsid w:val="00191F8D"/>
    <w:rsid w:val="001A16A6"/>
    <w:rsid w:val="001F6072"/>
    <w:rsid w:val="002138F1"/>
    <w:rsid w:val="00215C72"/>
    <w:rsid w:val="00230D32"/>
    <w:rsid w:val="0023140B"/>
    <w:rsid w:val="00242AC2"/>
    <w:rsid w:val="00245BF0"/>
    <w:rsid w:val="00267C1F"/>
    <w:rsid w:val="00267DA6"/>
    <w:rsid w:val="00272C83"/>
    <w:rsid w:val="002840F4"/>
    <w:rsid w:val="00291197"/>
    <w:rsid w:val="002C24CE"/>
    <w:rsid w:val="002D60F0"/>
    <w:rsid w:val="002E3C90"/>
    <w:rsid w:val="0031574B"/>
    <w:rsid w:val="003238BC"/>
    <w:rsid w:val="0036500F"/>
    <w:rsid w:val="003754D2"/>
    <w:rsid w:val="0037776A"/>
    <w:rsid w:val="00386A60"/>
    <w:rsid w:val="00393D7C"/>
    <w:rsid w:val="003A240B"/>
    <w:rsid w:val="003A2CEA"/>
    <w:rsid w:val="003A2D59"/>
    <w:rsid w:val="003C2C4F"/>
    <w:rsid w:val="004050EE"/>
    <w:rsid w:val="00405246"/>
    <w:rsid w:val="00407485"/>
    <w:rsid w:val="00417E30"/>
    <w:rsid w:val="004378F0"/>
    <w:rsid w:val="004572D8"/>
    <w:rsid w:val="00464C12"/>
    <w:rsid w:val="00467D06"/>
    <w:rsid w:val="00467F7C"/>
    <w:rsid w:val="0047079D"/>
    <w:rsid w:val="004713FD"/>
    <w:rsid w:val="00474703"/>
    <w:rsid w:val="004A4ECA"/>
    <w:rsid w:val="004A7A22"/>
    <w:rsid w:val="004D5DC4"/>
    <w:rsid w:val="004E277B"/>
    <w:rsid w:val="004E67D3"/>
    <w:rsid w:val="004F2F4D"/>
    <w:rsid w:val="004F402C"/>
    <w:rsid w:val="00506322"/>
    <w:rsid w:val="0051196D"/>
    <w:rsid w:val="00511ACE"/>
    <w:rsid w:val="005238AF"/>
    <w:rsid w:val="005352C8"/>
    <w:rsid w:val="0053661E"/>
    <w:rsid w:val="005428C8"/>
    <w:rsid w:val="00557C34"/>
    <w:rsid w:val="005A6EEC"/>
    <w:rsid w:val="005B3842"/>
    <w:rsid w:val="005D4A1E"/>
    <w:rsid w:val="005E03D2"/>
    <w:rsid w:val="006010AA"/>
    <w:rsid w:val="00601113"/>
    <w:rsid w:val="00601132"/>
    <w:rsid w:val="0062103F"/>
    <w:rsid w:val="00621965"/>
    <w:rsid w:val="00634B80"/>
    <w:rsid w:val="006368E8"/>
    <w:rsid w:val="0066760B"/>
    <w:rsid w:val="00672423"/>
    <w:rsid w:val="00683F93"/>
    <w:rsid w:val="00691DE3"/>
    <w:rsid w:val="00695825"/>
    <w:rsid w:val="006E3A9F"/>
    <w:rsid w:val="006E545E"/>
    <w:rsid w:val="006F5BEC"/>
    <w:rsid w:val="007046EB"/>
    <w:rsid w:val="00711898"/>
    <w:rsid w:val="00723947"/>
    <w:rsid w:val="007408F0"/>
    <w:rsid w:val="007629CF"/>
    <w:rsid w:val="00775C26"/>
    <w:rsid w:val="0078245D"/>
    <w:rsid w:val="00787E96"/>
    <w:rsid w:val="00797B33"/>
    <w:rsid w:val="007E3409"/>
    <w:rsid w:val="007E4A43"/>
    <w:rsid w:val="00816CA1"/>
    <w:rsid w:val="008203AF"/>
    <w:rsid w:val="0083088A"/>
    <w:rsid w:val="00851AB6"/>
    <w:rsid w:val="008603CE"/>
    <w:rsid w:val="0086258D"/>
    <w:rsid w:val="00862956"/>
    <w:rsid w:val="00877F08"/>
    <w:rsid w:val="008976FD"/>
    <w:rsid w:val="00897D1C"/>
    <w:rsid w:val="008A17D6"/>
    <w:rsid w:val="008A19DA"/>
    <w:rsid w:val="008A1B36"/>
    <w:rsid w:val="008A288C"/>
    <w:rsid w:val="008B172B"/>
    <w:rsid w:val="008B2468"/>
    <w:rsid w:val="008D333B"/>
    <w:rsid w:val="008E293F"/>
    <w:rsid w:val="008F0D08"/>
    <w:rsid w:val="00912273"/>
    <w:rsid w:val="00912800"/>
    <w:rsid w:val="0092261E"/>
    <w:rsid w:val="0095096E"/>
    <w:rsid w:val="00962AB2"/>
    <w:rsid w:val="00965C1C"/>
    <w:rsid w:val="009673E3"/>
    <w:rsid w:val="00967837"/>
    <w:rsid w:val="00972698"/>
    <w:rsid w:val="00973B6D"/>
    <w:rsid w:val="00985347"/>
    <w:rsid w:val="00985AF4"/>
    <w:rsid w:val="009876B7"/>
    <w:rsid w:val="00996121"/>
    <w:rsid w:val="009961A4"/>
    <w:rsid w:val="009B1A39"/>
    <w:rsid w:val="009C27DC"/>
    <w:rsid w:val="009D6B52"/>
    <w:rsid w:val="00A356E5"/>
    <w:rsid w:val="00A432C5"/>
    <w:rsid w:val="00A50B80"/>
    <w:rsid w:val="00A560E2"/>
    <w:rsid w:val="00A70C26"/>
    <w:rsid w:val="00A874AF"/>
    <w:rsid w:val="00AA1F6A"/>
    <w:rsid w:val="00AB1C32"/>
    <w:rsid w:val="00AB21E3"/>
    <w:rsid w:val="00AC58BF"/>
    <w:rsid w:val="00AE49FB"/>
    <w:rsid w:val="00B621FF"/>
    <w:rsid w:val="00B845EB"/>
    <w:rsid w:val="00B86C2C"/>
    <w:rsid w:val="00B87533"/>
    <w:rsid w:val="00BC048B"/>
    <w:rsid w:val="00BC5CD8"/>
    <w:rsid w:val="00BE219D"/>
    <w:rsid w:val="00BE5E36"/>
    <w:rsid w:val="00BF50BD"/>
    <w:rsid w:val="00C03613"/>
    <w:rsid w:val="00C11D94"/>
    <w:rsid w:val="00C20C71"/>
    <w:rsid w:val="00C23C59"/>
    <w:rsid w:val="00C76792"/>
    <w:rsid w:val="00C80279"/>
    <w:rsid w:val="00CA2EDE"/>
    <w:rsid w:val="00CC1453"/>
    <w:rsid w:val="00CC271F"/>
    <w:rsid w:val="00CF1E9B"/>
    <w:rsid w:val="00D01A36"/>
    <w:rsid w:val="00D129B8"/>
    <w:rsid w:val="00D16295"/>
    <w:rsid w:val="00D27040"/>
    <w:rsid w:val="00D30234"/>
    <w:rsid w:val="00D37F48"/>
    <w:rsid w:val="00D40D1D"/>
    <w:rsid w:val="00D906FC"/>
    <w:rsid w:val="00DA7762"/>
    <w:rsid w:val="00DC171B"/>
    <w:rsid w:val="00DD16E4"/>
    <w:rsid w:val="00DD6E0F"/>
    <w:rsid w:val="00E032C1"/>
    <w:rsid w:val="00E06C1D"/>
    <w:rsid w:val="00E21436"/>
    <w:rsid w:val="00E36659"/>
    <w:rsid w:val="00E448E3"/>
    <w:rsid w:val="00E457E4"/>
    <w:rsid w:val="00E73BD8"/>
    <w:rsid w:val="00E746A4"/>
    <w:rsid w:val="00E82AA0"/>
    <w:rsid w:val="00E87066"/>
    <w:rsid w:val="00E874B0"/>
    <w:rsid w:val="00E944D2"/>
    <w:rsid w:val="00EC3F71"/>
    <w:rsid w:val="00F17323"/>
    <w:rsid w:val="00F47B7B"/>
    <w:rsid w:val="00F62A2D"/>
    <w:rsid w:val="00F82C7C"/>
    <w:rsid w:val="00F83C02"/>
    <w:rsid w:val="00F95739"/>
    <w:rsid w:val="00FA7E36"/>
    <w:rsid w:val="00FE42DD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572D8"/>
    <w:pPr>
      <w:ind w:left="720"/>
      <w:contextualSpacing/>
    </w:pPr>
  </w:style>
  <w:style w:type="paragraph" w:customStyle="1" w:styleId="1">
    <w:name w:val="Абзац списка1"/>
    <w:basedOn w:val="a0"/>
    <w:uiPriority w:val="99"/>
    <w:rsid w:val="004572D8"/>
    <w:pPr>
      <w:suppressAutoHyphens/>
      <w:spacing w:line="100" w:lineRule="atLeast"/>
      <w:ind w:left="720"/>
    </w:pPr>
    <w:rPr>
      <w:kern w:val="2"/>
      <w:sz w:val="28"/>
      <w:szCs w:val="20"/>
      <w:lang w:eastAsia="ar-SA"/>
    </w:rPr>
  </w:style>
  <w:style w:type="paragraph" w:customStyle="1" w:styleId="a5">
    <w:name w:val="Мой"/>
    <w:basedOn w:val="a0"/>
    <w:qFormat/>
    <w:rsid w:val="004572D8"/>
    <w:pPr>
      <w:spacing w:line="276" w:lineRule="auto"/>
      <w:ind w:firstLine="720"/>
      <w:jc w:val="both"/>
    </w:pPr>
    <w:rPr>
      <w:bCs/>
    </w:rPr>
  </w:style>
  <w:style w:type="paragraph" w:styleId="a6">
    <w:name w:val="No Spacing"/>
    <w:uiPriority w:val="99"/>
    <w:qFormat/>
    <w:rsid w:val="004572D8"/>
    <w:pPr>
      <w:spacing w:after="0" w:line="240" w:lineRule="auto"/>
    </w:pPr>
  </w:style>
  <w:style w:type="paragraph" w:customStyle="1" w:styleId="Default">
    <w:name w:val="Default"/>
    <w:uiPriority w:val="99"/>
    <w:rsid w:val="00457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1"/>
    <w:uiPriority w:val="99"/>
    <w:unhideWhenUsed/>
    <w:rsid w:val="004572D8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45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"/>
    <w:basedOn w:val="a5"/>
    <w:qFormat/>
    <w:rsid w:val="004572D8"/>
    <w:pPr>
      <w:numPr>
        <w:numId w:val="12"/>
      </w:numPr>
      <w:ind w:left="720"/>
    </w:pPr>
  </w:style>
  <w:style w:type="paragraph" w:styleId="2">
    <w:name w:val="List 2"/>
    <w:basedOn w:val="a0"/>
    <w:uiPriority w:val="99"/>
    <w:rsid w:val="004572D8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457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572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4572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572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rsid w:val="00457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4572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4572D8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4572D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572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0"/>
    <w:uiPriority w:val="99"/>
    <w:unhideWhenUsed/>
    <w:rsid w:val="004572D8"/>
    <w:pPr>
      <w:spacing w:before="100" w:beforeAutospacing="1" w:after="100" w:afterAutospacing="1"/>
    </w:pPr>
  </w:style>
  <w:style w:type="character" w:customStyle="1" w:styleId="news-date-time1">
    <w:name w:val="news-date-time1"/>
    <w:basedOn w:val="a1"/>
    <w:rsid w:val="004572D8"/>
    <w:rPr>
      <w:color w:val="486D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sniib.ru/news/24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sniib.ru/news/2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ckaging-rd.ru/articles/2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umprom.ru/index.php?ids=292&amp;sub_id=236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sniib.ru/forum/messages/forum1/message12/1-obsuzhdenie-professionalnykh-standartov-v-oblasti-tsellyuloznobumazhno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sniib.ru/news/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4944</Words>
  <Characters>28183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Lab313001</dc:creator>
  <cp:lastModifiedBy>Пользователь</cp:lastModifiedBy>
  <cp:revision>11</cp:revision>
  <dcterms:created xsi:type="dcterms:W3CDTF">2015-10-02T11:48:00Z</dcterms:created>
  <dcterms:modified xsi:type="dcterms:W3CDTF">2015-10-07T05:53:00Z</dcterms:modified>
</cp:coreProperties>
</file>